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91FEFB" w14:textId="77777777" w:rsidR="00117235" w:rsidRPr="00BB0C0F" w:rsidRDefault="00D51A1E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/>
          <w:szCs w:val="21"/>
        </w:rPr>
      </w:pPr>
      <w:r w:rsidRPr="00BB0C0F">
        <w:rPr>
          <w:rFonts w:ascii="Times New Roman" w:eastAsia="宋体" w:hAnsi="Times New Roman" w:cs="Times New Roman"/>
          <w:b/>
          <w:szCs w:val="21"/>
        </w:rPr>
        <w:t xml:space="preserve">Table </w:t>
      </w:r>
      <w:r w:rsidRPr="00BB0C0F">
        <w:rPr>
          <w:rFonts w:ascii="Times New Roman" w:eastAsia="宋体" w:hAnsi="Times New Roman" w:cs="Times New Roman" w:hint="eastAsia"/>
          <w:b/>
          <w:szCs w:val="21"/>
        </w:rPr>
        <w:t>S1</w:t>
      </w:r>
      <w:r w:rsidRPr="00BB0C0F">
        <w:rPr>
          <w:rFonts w:ascii="Times New Roman" w:eastAsia="宋体" w:hAnsi="Times New Roman" w:cs="Times New Roman"/>
          <w:b/>
          <w:szCs w:val="21"/>
        </w:rPr>
        <w:t xml:space="preserve">. </w:t>
      </w:r>
      <w:r w:rsidRPr="00BB0C0F">
        <w:rPr>
          <w:rFonts w:ascii="Times New Roman" w:eastAsia="宋体" w:hAnsi="Times New Roman" w:cs="Times New Roman" w:hint="eastAsia"/>
          <w:b/>
          <w:szCs w:val="21"/>
        </w:rPr>
        <w:t>C</w:t>
      </w:r>
      <w:r w:rsidRPr="00BB0C0F">
        <w:rPr>
          <w:rFonts w:ascii="Times New Roman" w:eastAsia="宋体" w:hAnsi="Times New Roman" w:cs="Times New Roman"/>
          <w:b/>
          <w:szCs w:val="21"/>
        </w:rPr>
        <w:t xml:space="preserve">linicopathological </w:t>
      </w:r>
      <w:r w:rsidRPr="00BB0C0F">
        <w:rPr>
          <w:rFonts w:ascii="Times New Roman" w:eastAsia="宋体" w:hAnsi="Times New Roman" w:cs="Times New Roman" w:hint="eastAsia"/>
          <w:b/>
          <w:szCs w:val="21"/>
        </w:rPr>
        <w:t>c</w:t>
      </w:r>
      <w:r w:rsidRPr="00BB0C0F">
        <w:rPr>
          <w:rFonts w:ascii="Times New Roman" w:eastAsia="宋体" w:hAnsi="Times New Roman" w:cs="Times New Roman"/>
          <w:b/>
          <w:szCs w:val="21"/>
        </w:rPr>
        <w:t xml:space="preserve">haracteristics of </w:t>
      </w:r>
      <w:r w:rsidR="005233E1" w:rsidRPr="00EB74FB">
        <w:rPr>
          <w:rFonts w:ascii="Times New Roman" w:eastAsia="宋体" w:hAnsi="Times New Roman" w:cs="Times New Roman"/>
          <w:b/>
          <w:szCs w:val="21"/>
        </w:rPr>
        <w:t>cohort A samples</w:t>
      </w:r>
      <w:r w:rsidRPr="00BB0C0F">
        <w:rPr>
          <w:rFonts w:ascii="Times New Roman" w:eastAsia="宋体" w:hAnsi="Times New Roman" w:cs="Times New Roman" w:hint="eastAsia"/>
          <w:b/>
          <w:szCs w:val="21"/>
        </w:rPr>
        <w:t>.</w:t>
      </w:r>
    </w:p>
    <w:tbl>
      <w:tblPr>
        <w:tblW w:w="4395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701"/>
      </w:tblGrid>
      <w:tr w:rsidR="00117235" w:rsidRPr="00BB0C0F" w14:paraId="7AAE97FA" w14:textId="77777777" w:rsidTr="00BB0C0F">
        <w:trPr>
          <w:trHeight w:val="230"/>
          <w:jc w:val="center"/>
        </w:trPr>
        <w:tc>
          <w:tcPr>
            <w:tcW w:w="2694" w:type="dxa"/>
            <w:tcBorders>
              <w:top w:val="single" w:sz="8" w:space="0" w:color="auto"/>
            </w:tcBorders>
            <w:vAlign w:val="center"/>
          </w:tcPr>
          <w:p w14:paraId="6DEFAFD5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BB0C0F">
              <w:rPr>
                <w:rFonts w:ascii="Times New Roman" w:eastAsia="宋体" w:hAnsi="Times New Roman" w:cs="Times New Roman"/>
                <w:b/>
                <w:szCs w:val="21"/>
              </w:rPr>
              <w:t>Viable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vAlign w:val="center"/>
          </w:tcPr>
          <w:p w14:paraId="1F39779D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BB0C0F">
              <w:rPr>
                <w:rFonts w:ascii="Times New Roman" w:eastAsia="宋体" w:hAnsi="Times New Roman" w:cs="Times New Roman"/>
                <w:b/>
                <w:szCs w:val="21"/>
              </w:rPr>
              <w:t>Cases</w:t>
            </w:r>
          </w:p>
        </w:tc>
      </w:tr>
      <w:tr w:rsidR="00117235" w:rsidRPr="00BB0C0F" w14:paraId="7382BC2B" w14:textId="77777777" w:rsidTr="00BB0C0F">
        <w:trPr>
          <w:trHeight w:val="275"/>
          <w:jc w:val="center"/>
        </w:trPr>
        <w:tc>
          <w:tcPr>
            <w:tcW w:w="2694" w:type="dxa"/>
            <w:tcBorders>
              <w:top w:val="single" w:sz="8" w:space="0" w:color="auto"/>
            </w:tcBorders>
            <w:vAlign w:val="center"/>
          </w:tcPr>
          <w:p w14:paraId="170938C6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/>
                <w:szCs w:val="21"/>
              </w:rPr>
              <w:t>Median age (range)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vAlign w:val="center"/>
          </w:tcPr>
          <w:p w14:paraId="57D3CD95" w14:textId="77777777" w:rsidR="00117235" w:rsidRPr="00BB0C0F" w:rsidRDefault="00283003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/>
                <w:szCs w:val="21"/>
              </w:rPr>
              <w:t xml:space="preserve">59 </w:t>
            </w:r>
            <w:r w:rsidR="00D51A1E" w:rsidRPr="00BB0C0F">
              <w:rPr>
                <w:rFonts w:ascii="Times New Roman" w:eastAsia="宋体" w:hAnsi="Times New Roman" w:cs="Times New Roman"/>
                <w:szCs w:val="21"/>
              </w:rPr>
              <w:t>years (3</w:t>
            </w:r>
            <w:r w:rsidR="00F37371" w:rsidRPr="00BB0C0F">
              <w:rPr>
                <w:rFonts w:ascii="Times New Roman" w:eastAsia="宋体" w:hAnsi="Times New Roman" w:cs="Times New Roman"/>
                <w:szCs w:val="21"/>
              </w:rPr>
              <w:t>7</w:t>
            </w:r>
            <w:r w:rsidR="00D51A1E" w:rsidRPr="00BB0C0F">
              <w:rPr>
                <w:rFonts w:ascii="Times New Roman" w:eastAsia="宋体" w:hAnsi="Times New Roman" w:cs="Times New Roman"/>
                <w:szCs w:val="21"/>
              </w:rPr>
              <w:t>-7</w:t>
            </w:r>
            <w:r w:rsidR="00D51A1E" w:rsidRPr="00BB0C0F">
              <w:rPr>
                <w:rFonts w:ascii="Times New Roman" w:eastAsia="宋体" w:hAnsi="Times New Roman" w:cs="Times New Roman" w:hint="eastAsia"/>
                <w:szCs w:val="21"/>
              </w:rPr>
              <w:t>9</w:t>
            </w:r>
            <w:r w:rsidR="00D51A1E" w:rsidRPr="00BB0C0F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</w:tr>
      <w:tr w:rsidR="00117235" w:rsidRPr="00BB0C0F" w14:paraId="2289AB44" w14:textId="77777777" w:rsidTr="00BB0C0F">
        <w:trPr>
          <w:trHeight w:val="636"/>
          <w:jc w:val="center"/>
        </w:trPr>
        <w:tc>
          <w:tcPr>
            <w:tcW w:w="2694" w:type="dxa"/>
            <w:vAlign w:val="center"/>
          </w:tcPr>
          <w:p w14:paraId="7979C52A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/>
                <w:szCs w:val="21"/>
              </w:rPr>
              <w:t>Gender</w:t>
            </w:r>
          </w:p>
          <w:p w14:paraId="4F8DCCB9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/>
                <w:szCs w:val="21"/>
              </w:rPr>
              <w:t>Male</w:t>
            </w:r>
          </w:p>
          <w:p w14:paraId="0DF3C7C7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/>
                <w:szCs w:val="21"/>
              </w:rPr>
              <w:t>Female</w:t>
            </w:r>
          </w:p>
        </w:tc>
        <w:tc>
          <w:tcPr>
            <w:tcW w:w="1701" w:type="dxa"/>
            <w:vAlign w:val="center"/>
          </w:tcPr>
          <w:p w14:paraId="5C43C65A" w14:textId="77777777" w:rsidR="00117235" w:rsidRPr="00BB0C0F" w:rsidRDefault="00117235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</w:p>
          <w:p w14:paraId="2F1D5937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87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62.1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13F469C0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53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37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>.</w:t>
            </w: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9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</w:tc>
      </w:tr>
      <w:tr w:rsidR="00117235" w:rsidRPr="00BB0C0F" w14:paraId="5FBEC558" w14:textId="77777777" w:rsidTr="00BB0C0F">
        <w:trPr>
          <w:trHeight w:val="1056"/>
          <w:jc w:val="center"/>
        </w:trPr>
        <w:tc>
          <w:tcPr>
            <w:tcW w:w="2694" w:type="dxa"/>
            <w:vAlign w:val="center"/>
          </w:tcPr>
          <w:p w14:paraId="167C123E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/>
                <w:szCs w:val="21"/>
              </w:rPr>
              <w:t xml:space="preserve">Invasion depth </w:t>
            </w:r>
          </w:p>
          <w:p w14:paraId="30D49364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ind w:firstLineChars="100" w:firstLine="210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/>
                <w:szCs w:val="21"/>
              </w:rPr>
              <w:t xml:space="preserve">T1 </w:t>
            </w:r>
          </w:p>
          <w:p w14:paraId="66272603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ind w:firstLineChars="100" w:firstLine="210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/>
                <w:szCs w:val="21"/>
              </w:rPr>
              <w:t xml:space="preserve">T2 </w:t>
            </w:r>
          </w:p>
          <w:p w14:paraId="06EA3442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ind w:firstLineChars="100" w:firstLine="210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/>
                <w:szCs w:val="21"/>
              </w:rPr>
              <w:t xml:space="preserve">T3 </w:t>
            </w:r>
          </w:p>
          <w:p w14:paraId="61E3826B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ind w:firstLineChars="100" w:firstLine="210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/>
                <w:szCs w:val="21"/>
              </w:rPr>
              <w:t>T4</w:t>
            </w:r>
          </w:p>
        </w:tc>
        <w:tc>
          <w:tcPr>
            <w:tcW w:w="1701" w:type="dxa"/>
            <w:vAlign w:val="center"/>
          </w:tcPr>
          <w:p w14:paraId="700F36C8" w14:textId="77777777" w:rsidR="00117235" w:rsidRPr="00BB0C0F" w:rsidRDefault="00117235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</w:p>
          <w:p w14:paraId="12B596C9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8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5.7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5B6667DF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44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31.4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02ABC177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56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40.0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1229917B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32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22.9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</w:tc>
      </w:tr>
      <w:tr w:rsidR="00117235" w:rsidRPr="00BB0C0F" w14:paraId="33ABA2A9" w14:textId="77777777" w:rsidTr="00BB0C0F">
        <w:trPr>
          <w:trHeight w:val="868"/>
          <w:jc w:val="center"/>
        </w:trPr>
        <w:tc>
          <w:tcPr>
            <w:tcW w:w="2694" w:type="dxa"/>
            <w:vAlign w:val="center"/>
          </w:tcPr>
          <w:p w14:paraId="34A5B183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/>
                <w:szCs w:val="21"/>
              </w:rPr>
              <w:t>TNM stage</w:t>
            </w:r>
          </w:p>
          <w:p w14:paraId="5397C1AF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/>
                <w:szCs w:val="21"/>
              </w:rPr>
              <w:t>I</w:t>
            </w:r>
          </w:p>
          <w:p w14:paraId="7FEE4145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/>
                <w:szCs w:val="21"/>
              </w:rPr>
              <w:t>II</w:t>
            </w:r>
          </w:p>
          <w:p w14:paraId="724AE714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/>
                <w:szCs w:val="21"/>
              </w:rPr>
              <w:t>III</w:t>
            </w:r>
          </w:p>
          <w:p w14:paraId="3E8FE393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/>
                <w:szCs w:val="21"/>
              </w:rPr>
              <w:t>IV</w:t>
            </w:r>
          </w:p>
        </w:tc>
        <w:tc>
          <w:tcPr>
            <w:tcW w:w="1701" w:type="dxa"/>
            <w:vAlign w:val="center"/>
          </w:tcPr>
          <w:p w14:paraId="311A5B3D" w14:textId="77777777" w:rsidR="00117235" w:rsidRPr="00BB0C0F" w:rsidRDefault="00117235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</w:p>
          <w:p w14:paraId="5B2B0F05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13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9.3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1DEC272F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41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29.3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07A7ECED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69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49.3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5038F213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7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 xml:space="preserve"> (1</w:t>
            </w: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2.1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</w:tc>
      </w:tr>
      <w:tr w:rsidR="00117235" w:rsidRPr="00BB0C0F" w14:paraId="59595560" w14:textId="77777777" w:rsidTr="00BB0C0F">
        <w:trPr>
          <w:jc w:val="center"/>
        </w:trPr>
        <w:tc>
          <w:tcPr>
            <w:tcW w:w="2694" w:type="dxa"/>
            <w:vAlign w:val="center"/>
          </w:tcPr>
          <w:p w14:paraId="5A8C0C7A" w14:textId="77777777" w:rsidR="00117235" w:rsidRPr="00BB0C0F" w:rsidRDefault="00D51A1E" w:rsidP="00BB0C0F">
            <w:pPr>
              <w:autoSpaceDE w:val="0"/>
              <w:autoSpaceDN w:val="0"/>
              <w:adjustRightInd w:val="0"/>
              <w:snapToGrid w:val="0"/>
              <w:spacing w:line="30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/>
                <w:szCs w:val="21"/>
              </w:rPr>
              <w:t>Lymph node metastasis</w:t>
            </w:r>
          </w:p>
          <w:p w14:paraId="49C7916A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N0</w:t>
            </w:r>
          </w:p>
          <w:p w14:paraId="08227B55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N1</w:t>
            </w:r>
          </w:p>
          <w:p w14:paraId="2DE22DF8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N2</w:t>
            </w:r>
          </w:p>
          <w:p w14:paraId="590A3E83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N3</w:t>
            </w:r>
          </w:p>
        </w:tc>
        <w:tc>
          <w:tcPr>
            <w:tcW w:w="1701" w:type="dxa"/>
            <w:vAlign w:val="center"/>
          </w:tcPr>
          <w:p w14:paraId="790D0300" w14:textId="77777777" w:rsidR="00117235" w:rsidRPr="00BB0C0F" w:rsidRDefault="00117235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</w:p>
          <w:p w14:paraId="033907EC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/>
                <w:szCs w:val="21"/>
              </w:rPr>
              <w:t>1</w:t>
            </w: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8.6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3DF19205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44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31.4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777BA6E0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46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32.9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5DBDE725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 xml:space="preserve">38 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27.1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</w:tc>
      </w:tr>
      <w:tr w:rsidR="00117235" w:rsidRPr="00BB0C0F" w14:paraId="5A33EA15" w14:textId="77777777" w:rsidTr="00BB0C0F">
        <w:trPr>
          <w:jc w:val="center"/>
        </w:trPr>
        <w:tc>
          <w:tcPr>
            <w:tcW w:w="2694" w:type="dxa"/>
            <w:tcBorders>
              <w:bottom w:val="single" w:sz="8" w:space="0" w:color="auto"/>
            </w:tcBorders>
            <w:vAlign w:val="center"/>
          </w:tcPr>
          <w:p w14:paraId="532D2308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 xml:space="preserve">Distant 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>metastasis</w:t>
            </w:r>
          </w:p>
          <w:p w14:paraId="05A5DDF9" w14:textId="77777777" w:rsidR="00117235" w:rsidRPr="00BB0C0F" w:rsidRDefault="00AB521C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/>
                <w:szCs w:val="21"/>
              </w:rPr>
              <w:t>M0</w:t>
            </w:r>
          </w:p>
          <w:p w14:paraId="47415ACB" w14:textId="77777777" w:rsidR="00117235" w:rsidRPr="00BB0C0F" w:rsidRDefault="00AB521C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/>
                <w:szCs w:val="21"/>
              </w:rPr>
              <w:t>M1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vAlign w:val="center"/>
          </w:tcPr>
          <w:p w14:paraId="31450692" w14:textId="77777777" w:rsidR="00117235" w:rsidRPr="00BB0C0F" w:rsidRDefault="00117235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</w:p>
          <w:p w14:paraId="4019ED4D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123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87.9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3DB169C8" w14:textId="77777777" w:rsidR="00117235" w:rsidRPr="00BB0C0F" w:rsidRDefault="00D51A1E" w:rsidP="00226484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 xml:space="preserve">17 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BB0C0F">
              <w:rPr>
                <w:rFonts w:ascii="Times New Roman" w:eastAsia="宋体" w:hAnsi="Times New Roman" w:cs="Times New Roman" w:hint="eastAsia"/>
                <w:szCs w:val="21"/>
              </w:rPr>
              <w:t>12.1</w:t>
            </w:r>
            <w:r w:rsidRPr="00BB0C0F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</w:tc>
      </w:tr>
    </w:tbl>
    <w:p w14:paraId="14A80BF6" w14:textId="77777777" w:rsidR="00117235" w:rsidRDefault="00117235">
      <w:pPr>
        <w:adjustRightInd w:val="0"/>
        <w:snapToGrid w:val="0"/>
        <w:rPr>
          <w:rFonts w:ascii="Times New Roman" w:eastAsia="宋体" w:hAnsi="Times New Roman" w:cs="Arial"/>
          <w:color w:val="000000"/>
          <w:kern w:val="0"/>
        </w:rPr>
      </w:pPr>
    </w:p>
    <w:p w14:paraId="0DDF982A" w14:textId="77777777" w:rsidR="00917EDC" w:rsidRDefault="00917EDC">
      <w:pPr>
        <w:adjustRightInd w:val="0"/>
        <w:snapToGrid w:val="0"/>
        <w:rPr>
          <w:rFonts w:ascii="Times New Roman" w:eastAsia="宋体" w:hAnsi="Times New Roman" w:cs="Arial"/>
          <w:color w:val="000000"/>
          <w:kern w:val="0"/>
        </w:rPr>
      </w:pPr>
    </w:p>
    <w:p w14:paraId="55DD34C9" w14:textId="77777777" w:rsidR="00092E19" w:rsidRPr="00EB74FB" w:rsidRDefault="00092E19" w:rsidP="00092E19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/>
          <w:szCs w:val="21"/>
        </w:rPr>
      </w:pPr>
      <w:r w:rsidRPr="00EB74FB">
        <w:rPr>
          <w:rFonts w:ascii="Times New Roman" w:eastAsia="宋体" w:hAnsi="Times New Roman" w:cs="Times New Roman"/>
          <w:b/>
          <w:szCs w:val="21"/>
        </w:rPr>
        <w:t xml:space="preserve">Table </w:t>
      </w:r>
      <w:r w:rsidRPr="00EB74FB">
        <w:rPr>
          <w:rFonts w:ascii="Times New Roman" w:eastAsia="宋体" w:hAnsi="Times New Roman" w:cs="Times New Roman" w:hint="eastAsia"/>
          <w:b/>
          <w:szCs w:val="21"/>
        </w:rPr>
        <w:t>S</w:t>
      </w:r>
      <w:r w:rsidRPr="00EB74FB">
        <w:rPr>
          <w:rFonts w:ascii="Times New Roman" w:eastAsia="宋体" w:hAnsi="Times New Roman" w:cs="Times New Roman"/>
          <w:b/>
          <w:szCs w:val="21"/>
        </w:rPr>
        <w:t xml:space="preserve">2. </w:t>
      </w:r>
      <w:r w:rsidRPr="00EB74FB">
        <w:rPr>
          <w:rFonts w:ascii="Times New Roman" w:eastAsia="宋体" w:hAnsi="Times New Roman" w:cs="Times New Roman" w:hint="eastAsia"/>
          <w:b/>
          <w:szCs w:val="21"/>
        </w:rPr>
        <w:t>C</w:t>
      </w:r>
      <w:r w:rsidRPr="00EB74FB">
        <w:rPr>
          <w:rFonts w:ascii="Times New Roman" w:eastAsia="宋体" w:hAnsi="Times New Roman" w:cs="Times New Roman"/>
          <w:b/>
          <w:szCs w:val="21"/>
        </w:rPr>
        <w:t xml:space="preserve">linicopathological </w:t>
      </w:r>
      <w:r w:rsidRPr="00EB74FB">
        <w:rPr>
          <w:rFonts w:ascii="Times New Roman" w:eastAsia="宋体" w:hAnsi="Times New Roman" w:cs="Times New Roman" w:hint="eastAsia"/>
          <w:b/>
          <w:szCs w:val="21"/>
        </w:rPr>
        <w:t>c</w:t>
      </w:r>
      <w:r w:rsidRPr="00EB74FB">
        <w:rPr>
          <w:rFonts w:ascii="Times New Roman" w:eastAsia="宋体" w:hAnsi="Times New Roman" w:cs="Times New Roman"/>
          <w:b/>
          <w:szCs w:val="21"/>
        </w:rPr>
        <w:t>haracteristics of cohort B samples</w:t>
      </w:r>
      <w:r w:rsidRPr="00EB74FB">
        <w:rPr>
          <w:rFonts w:ascii="Times New Roman" w:eastAsia="宋体" w:hAnsi="Times New Roman" w:cs="Times New Roman" w:hint="eastAsia"/>
          <w:b/>
          <w:szCs w:val="21"/>
        </w:rPr>
        <w:t>.</w:t>
      </w:r>
    </w:p>
    <w:tbl>
      <w:tblPr>
        <w:tblW w:w="4536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842"/>
      </w:tblGrid>
      <w:tr w:rsidR="00A21036" w:rsidRPr="00EB74FB" w14:paraId="6D7607FF" w14:textId="77777777" w:rsidTr="00172DCC">
        <w:trPr>
          <w:trHeight w:val="230"/>
          <w:jc w:val="center"/>
        </w:trPr>
        <w:tc>
          <w:tcPr>
            <w:tcW w:w="2694" w:type="dxa"/>
            <w:tcBorders>
              <w:top w:val="single" w:sz="8" w:space="0" w:color="auto"/>
            </w:tcBorders>
            <w:vAlign w:val="center"/>
          </w:tcPr>
          <w:p w14:paraId="223EDF55" w14:textId="77777777" w:rsidR="00092E19" w:rsidRPr="00EB74FB" w:rsidRDefault="00092E19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b/>
                <w:szCs w:val="21"/>
              </w:rPr>
              <w:t>Viable</w:t>
            </w:r>
          </w:p>
        </w:tc>
        <w:tc>
          <w:tcPr>
            <w:tcW w:w="1842" w:type="dxa"/>
            <w:tcBorders>
              <w:top w:val="single" w:sz="8" w:space="0" w:color="auto"/>
            </w:tcBorders>
            <w:vAlign w:val="center"/>
          </w:tcPr>
          <w:p w14:paraId="610A9153" w14:textId="77777777" w:rsidR="00092E19" w:rsidRPr="00EB74FB" w:rsidRDefault="00092E19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b/>
                <w:szCs w:val="21"/>
              </w:rPr>
              <w:t>Cases</w:t>
            </w:r>
          </w:p>
        </w:tc>
      </w:tr>
      <w:tr w:rsidR="00A21036" w:rsidRPr="00EB74FB" w14:paraId="0A797C77" w14:textId="77777777" w:rsidTr="00172DCC">
        <w:trPr>
          <w:trHeight w:val="275"/>
          <w:jc w:val="center"/>
        </w:trPr>
        <w:tc>
          <w:tcPr>
            <w:tcW w:w="2694" w:type="dxa"/>
            <w:tcBorders>
              <w:top w:val="single" w:sz="8" w:space="0" w:color="auto"/>
            </w:tcBorders>
            <w:vAlign w:val="center"/>
          </w:tcPr>
          <w:p w14:paraId="641DC296" w14:textId="77777777" w:rsidR="00092E19" w:rsidRPr="00EB74FB" w:rsidRDefault="00092E19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Median age (range)</w:t>
            </w:r>
          </w:p>
        </w:tc>
        <w:tc>
          <w:tcPr>
            <w:tcW w:w="1842" w:type="dxa"/>
            <w:tcBorders>
              <w:top w:val="single" w:sz="8" w:space="0" w:color="auto"/>
            </w:tcBorders>
            <w:vAlign w:val="center"/>
          </w:tcPr>
          <w:p w14:paraId="64BEE58F" w14:textId="77777777" w:rsidR="00092E19" w:rsidRPr="00EB74FB" w:rsidRDefault="00172DCC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 xml:space="preserve">66.5 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>years (3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>4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>-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>83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>)</w:t>
            </w:r>
          </w:p>
        </w:tc>
      </w:tr>
      <w:tr w:rsidR="00A21036" w:rsidRPr="00EB74FB" w14:paraId="5C6F33F2" w14:textId="77777777" w:rsidTr="00172DCC">
        <w:trPr>
          <w:trHeight w:val="636"/>
          <w:jc w:val="center"/>
        </w:trPr>
        <w:tc>
          <w:tcPr>
            <w:tcW w:w="2694" w:type="dxa"/>
            <w:vAlign w:val="center"/>
          </w:tcPr>
          <w:p w14:paraId="71A888B7" w14:textId="77777777" w:rsidR="00092E19" w:rsidRPr="00EB74FB" w:rsidRDefault="00092E19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Gender</w:t>
            </w:r>
          </w:p>
          <w:p w14:paraId="6991CA1E" w14:textId="77777777" w:rsidR="00092E19" w:rsidRPr="00EB74FB" w:rsidRDefault="00092E19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Male</w:t>
            </w:r>
          </w:p>
          <w:p w14:paraId="1903C1A2" w14:textId="77777777" w:rsidR="00092E19" w:rsidRPr="00EB74FB" w:rsidRDefault="00092E19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Female</w:t>
            </w:r>
          </w:p>
        </w:tc>
        <w:tc>
          <w:tcPr>
            <w:tcW w:w="1842" w:type="dxa"/>
            <w:vAlign w:val="center"/>
          </w:tcPr>
          <w:p w14:paraId="40282A6F" w14:textId="77777777" w:rsidR="00092E19" w:rsidRPr="00EB74FB" w:rsidRDefault="00092E19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</w:p>
          <w:p w14:paraId="5FF0C235" w14:textId="77777777" w:rsidR="00092E19" w:rsidRPr="00EB74FB" w:rsidRDefault="00172DCC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70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>77.8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32575BF2" w14:textId="77777777" w:rsidR="00092E19" w:rsidRPr="00EB74FB" w:rsidRDefault="00172DCC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20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>22.2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</w:tc>
      </w:tr>
      <w:tr w:rsidR="00A21036" w:rsidRPr="00EB74FB" w14:paraId="4C764F23" w14:textId="77777777" w:rsidTr="00172DCC">
        <w:trPr>
          <w:trHeight w:val="1056"/>
          <w:jc w:val="center"/>
        </w:trPr>
        <w:tc>
          <w:tcPr>
            <w:tcW w:w="2694" w:type="dxa"/>
            <w:vAlign w:val="center"/>
          </w:tcPr>
          <w:p w14:paraId="3128AD5F" w14:textId="77777777" w:rsidR="00092E19" w:rsidRPr="00EB74FB" w:rsidRDefault="00172DCC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Tumor size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  <w:p w14:paraId="008FE2EB" w14:textId="77777777" w:rsidR="00092E19" w:rsidRPr="00EB74FB" w:rsidRDefault="00172DCC" w:rsidP="00172DCC">
            <w:pPr>
              <w:autoSpaceDE w:val="0"/>
              <w:autoSpaceDN w:val="0"/>
              <w:adjustRightInd w:val="0"/>
              <w:snapToGrid w:val="0"/>
              <w:spacing w:line="300" w:lineRule="auto"/>
              <w:ind w:firstLineChars="100" w:firstLine="21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&lt;5cm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  <w:p w14:paraId="2B00F6D6" w14:textId="77777777" w:rsidR="00092E19" w:rsidRPr="00EB74FB" w:rsidRDefault="00172DCC" w:rsidP="00172DCC">
            <w:pPr>
              <w:autoSpaceDE w:val="0"/>
              <w:autoSpaceDN w:val="0"/>
              <w:adjustRightInd w:val="0"/>
              <w:snapToGrid w:val="0"/>
              <w:spacing w:line="300" w:lineRule="auto"/>
              <w:ind w:firstLineChars="100" w:firstLine="21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 w:hint="eastAsia"/>
                <w:szCs w:val="21"/>
              </w:rPr>
              <w:t>≥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>5cm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5F0A42B0" w14:textId="77777777" w:rsidR="00092E19" w:rsidRPr="00EB74FB" w:rsidRDefault="00092E19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</w:p>
          <w:p w14:paraId="27AD4234" w14:textId="77777777" w:rsidR="00092E19" w:rsidRPr="00EB74FB" w:rsidRDefault="00172DCC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36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>40.0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3CD18208" w14:textId="77777777" w:rsidR="00092E19" w:rsidRPr="00EB74FB" w:rsidRDefault="00172DCC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54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>60.0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</w:tc>
      </w:tr>
      <w:tr w:rsidR="00A21036" w:rsidRPr="00EB74FB" w14:paraId="3CF28092" w14:textId="77777777" w:rsidTr="00172DCC">
        <w:trPr>
          <w:trHeight w:val="868"/>
          <w:jc w:val="center"/>
        </w:trPr>
        <w:tc>
          <w:tcPr>
            <w:tcW w:w="2694" w:type="dxa"/>
            <w:vAlign w:val="center"/>
          </w:tcPr>
          <w:p w14:paraId="71C6D092" w14:textId="77777777" w:rsidR="00092E19" w:rsidRPr="00EB74FB" w:rsidRDefault="00092E19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TNM stage</w:t>
            </w:r>
          </w:p>
          <w:p w14:paraId="733C6F97" w14:textId="77777777" w:rsidR="00092E19" w:rsidRPr="00EB74FB" w:rsidRDefault="00092E19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I</w:t>
            </w:r>
          </w:p>
          <w:p w14:paraId="7091EC1D" w14:textId="77777777" w:rsidR="00092E19" w:rsidRPr="00EB74FB" w:rsidRDefault="00092E19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II</w:t>
            </w:r>
          </w:p>
          <w:p w14:paraId="291C02E8" w14:textId="77777777" w:rsidR="00092E19" w:rsidRPr="00EB74FB" w:rsidRDefault="00092E19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III</w:t>
            </w:r>
          </w:p>
          <w:p w14:paraId="32A84730" w14:textId="77777777" w:rsidR="00092E19" w:rsidRPr="00EB74FB" w:rsidRDefault="00092E19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IV</w:t>
            </w:r>
          </w:p>
        </w:tc>
        <w:tc>
          <w:tcPr>
            <w:tcW w:w="1842" w:type="dxa"/>
            <w:vAlign w:val="center"/>
          </w:tcPr>
          <w:p w14:paraId="7CBFCC28" w14:textId="77777777" w:rsidR="00092E19" w:rsidRPr="00EB74FB" w:rsidRDefault="00092E19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</w:p>
          <w:p w14:paraId="650824EC" w14:textId="77777777" w:rsidR="00092E19" w:rsidRPr="00EB74FB" w:rsidRDefault="00FC6987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7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="0069088F" w:rsidRPr="00EB74FB">
              <w:rPr>
                <w:rFonts w:ascii="Times New Roman" w:eastAsia="宋体" w:hAnsi="Times New Roman" w:cs="Times New Roman"/>
                <w:szCs w:val="21"/>
              </w:rPr>
              <w:t>7.8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047D5E76" w14:textId="77777777" w:rsidR="00092E19" w:rsidRPr="00EB74FB" w:rsidRDefault="00FC6987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30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="0069088F" w:rsidRPr="00EB74FB">
              <w:rPr>
                <w:rFonts w:ascii="Times New Roman" w:eastAsia="宋体" w:hAnsi="Times New Roman" w:cs="Times New Roman"/>
                <w:szCs w:val="21"/>
              </w:rPr>
              <w:t>33</w:t>
            </w:r>
            <w:r w:rsidR="00092E19" w:rsidRPr="00EB74FB">
              <w:rPr>
                <w:rFonts w:ascii="Times New Roman" w:eastAsia="宋体" w:hAnsi="Times New Roman" w:cs="Times New Roman" w:hint="eastAsia"/>
                <w:szCs w:val="21"/>
              </w:rPr>
              <w:t>.3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589D777C" w14:textId="77777777" w:rsidR="00092E19" w:rsidRPr="00EB74FB" w:rsidRDefault="00FC6987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4</w:t>
            </w:r>
            <w:r w:rsidR="00092E19" w:rsidRPr="00EB74FB">
              <w:rPr>
                <w:rFonts w:ascii="Times New Roman" w:eastAsia="宋体" w:hAnsi="Times New Roman" w:cs="Times New Roman" w:hint="eastAsia"/>
                <w:szCs w:val="21"/>
              </w:rPr>
              <w:t>9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="0069088F" w:rsidRPr="00EB74FB">
              <w:rPr>
                <w:rFonts w:ascii="Times New Roman" w:eastAsia="宋体" w:hAnsi="Times New Roman" w:cs="Times New Roman"/>
                <w:szCs w:val="21"/>
              </w:rPr>
              <w:t>54</w:t>
            </w:r>
            <w:r w:rsidR="00092E19" w:rsidRPr="00EB74FB">
              <w:rPr>
                <w:rFonts w:ascii="Times New Roman" w:eastAsia="宋体" w:hAnsi="Times New Roman" w:cs="Times New Roman" w:hint="eastAsia"/>
                <w:szCs w:val="21"/>
              </w:rPr>
              <w:t>.</w:t>
            </w:r>
            <w:r w:rsidR="0069088F" w:rsidRPr="00EB74FB">
              <w:rPr>
                <w:rFonts w:ascii="Times New Roman" w:eastAsia="宋体" w:hAnsi="Times New Roman" w:cs="Times New Roman"/>
                <w:szCs w:val="21"/>
              </w:rPr>
              <w:t>4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2BFDA6BE" w14:textId="77777777" w:rsidR="00092E19" w:rsidRPr="00EB74FB" w:rsidRDefault="0069088F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4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>4.4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</w:tc>
      </w:tr>
      <w:tr w:rsidR="00092E19" w:rsidRPr="00A21036" w14:paraId="7B356FA0" w14:textId="77777777" w:rsidTr="00172DCC">
        <w:trPr>
          <w:jc w:val="center"/>
        </w:trPr>
        <w:tc>
          <w:tcPr>
            <w:tcW w:w="2694" w:type="dxa"/>
            <w:vAlign w:val="center"/>
          </w:tcPr>
          <w:p w14:paraId="3E3B27B2" w14:textId="77777777" w:rsidR="00092E19" w:rsidRPr="00EB74FB" w:rsidRDefault="00092E19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Lymph node metastasis</w:t>
            </w:r>
          </w:p>
          <w:p w14:paraId="7E6EBC84" w14:textId="77777777" w:rsidR="00092E19" w:rsidRPr="00EB74FB" w:rsidRDefault="00092E19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 w:hint="eastAsia"/>
                <w:szCs w:val="21"/>
              </w:rPr>
              <w:t>N0</w:t>
            </w:r>
          </w:p>
          <w:p w14:paraId="79430085" w14:textId="77777777" w:rsidR="00092E19" w:rsidRPr="00EB74FB" w:rsidRDefault="00092E19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 w:hint="eastAsia"/>
                <w:szCs w:val="21"/>
              </w:rPr>
              <w:t>N1</w:t>
            </w:r>
          </w:p>
          <w:p w14:paraId="1A77F62A" w14:textId="77777777" w:rsidR="00092E19" w:rsidRPr="00EB74FB" w:rsidRDefault="00092E19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 w:hint="eastAsia"/>
                <w:szCs w:val="21"/>
              </w:rPr>
              <w:t>N2</w:t>
            </w:r>
          </w:p>
          <w:p w14:paraId="072B68E0" w14:textId="77777777" w:rsidR="00092E19" w:rsidRPr="00EB74FB" w:rsidRDefault="00092E19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 w:hint="eastAsia"/>
                <w:szCs w:val="21"/>
              </w:rPr>
              <w:t>N3</w:t>
            </w:r>
          </w:p>
        </w:tc>
        <w:tc>
          <w:tcPr>
            <w:tcW w:w="1842" w:type="dxa"/>
            <w:vAlign w:val="center"/>
          </w:tcPr>
          <w:p w14:paraId="27631505" w14:textId="77777777" w:rsidR="00092E19" w:rsidRPr="00EB74FB" w:rsidRDefault="00092E19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</w:p>
          <w:p w14:paraId="1F2A2AC6" w14:textId="77777777" w:rsidR="00092E19" w:rsidRPr="00EB74FB" w:rsidRDefault="0069088F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23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>25</w:t>
            </w:r>
            <w:r w:rsidR="00092E19" w:rsidRPr="00EB74FB">
              <w:rPr>
                <w:rFonts w:ascii="Times New Roman" w:eastAsia="宋体" w:hAnsi="Times New Roman" w:cs="Times New Roman" w:hint="eastAsia"/>
                <w:szCs w:val="21"/>
              </w:rPr>
              <w:t>.6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2FB7AC1F" w14:textId="77777777" w:rsidR="00092E19" w:rsidRPr="00EB74FB" w:rsidRDefault="0069088F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16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>17.8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3452F1F6" w14:textId="77777777" w:rsidR="00092E19" w:rsidRPr="00EB74FB" w:rsidRDefault="0069088F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25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>27.8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6D1935E4" w14:textId="77777777" w:rsidR="00092E19" w:rsidRPr="00EB74FB" w:rsidRDefault="0069088F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26</w:t>
            </w:r>
            <w:r w:rsidR="00092E19" w:rsidRPr="00EB74FB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>28.9</w:t>
            </w:r>
            <w:r w:rsidR="00092E19" w:rsidRPr="00EB74FB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</w:tc>
      </w:tr>
    </w:tbl>
    <w:p w14:paraId="4C083A72" w14:textId="77777777" w:rsidR="00092E19" w:rsidRPr="00A21036" w:rsidRDefault="00092E19" w:rsidP="00092E19">
      <w:pPr>
        <w:adjustRightInd w:val="0"/>
        <w:snapToGrid w:val="0"/>
        <w:rPr>
          <w:rFonts w:ascii="Times New Roman" w:eastAsia="宋体" w:hAnsi="Times New Roman" w:cs="Arial"/>
          <w:kern w:val="0"/>
          <w:highlight w:val="yellow"/>
        </w:rPr>
      </w:pPr>
    </w:p>
    <w:p w14:paraId="72B701DA" w14:textId="77777777" w:rsidR="009713B6" w:rsidRPr="00EB74FB" w:rsidRDefault="009713B6" w:rsidP="009713B6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/>
          <w:szCs w:val="21"/>
        </w:rPr>
      </w:pPr>
      <w:r w:rsidRPr="00EB74FB">
        <w:rPr>
          <w:rFonts w:ascii="Times New Roman" w:eastAsia="宋体" w:hAnsi="Times New Roman" w:cs="Times New Roman"/>
          <w:b/>
          <w:szCs w:val="21"/>
        </w:rPr>
        <w:t xml:space="preserve">Table </w:t>
      </w:r>
      <w:r w:rsidRPr="00EB74FB">
        <w:rPr>
          <w:rFonts w:ascii="Times New Roman" w:eastAsia="宋体" w:hAnsi="Times New Roman" w:cs="Times New Roman" w:hint="eastAsia"/>
          <w:b/>
          <w:szCs w:val="21"/>
        </w:rPr>
        <w:t>S</w:t>
      </w:r>
      <w:r w:rsidRPr="00EB74FB">
        <w:rPr>
          <w:rFonts w:ascii="Times New Roman" w:eastAsia="宋体" w:hAnsi="Times New Roman" w:cs="Times New Roman"/>
          <w:b/>
          <w:szCs w:val="21"/>
        </w:rPr>
        <w:t xml:space="preserve">3. </w:t>
      </w:r>
      <w:r w:rsidRPr="00EB74FB">
        <w:rPr>
          <w:rFonts w:ascii="Times New Roman" w:eastAsia="宋体" w:hAnsi="Times New Roman" w:cs="Times New Roman" w:hint="eastAsia"/>
          <w:b/>
          <w:szCs w:val="21"/>
        </w:rPr>
        <w:t>C</w:t>
      </w:r>
      <w:r w:rsidRPr="00EB74FB">
        <w:rPr>
          <w:rFonts w:ascii="Times New Roman" w:eastAsia="宋体" w:hAnsi="Times New Roman" w:cs="Times New Roman"/>
          <w:b/>
          <w:szCs w:val="21"/>
        </w:rPr>
        <w:t xml:space="preserve">linicopathological </w:t>
      </w:r>
      <w:r w:rsidRPr="00EB74FB">
        <w:rPr>
          <w:rFonts w:ascii="Times New Roman" w:eastAsia="宋体" w:hAnsi="Times New Roman" w:cs="Times New Roman" w:hint="eastAsia"/>
          <w:b/>
          <w:szCs w:val="21"/>
        </w:rPr>
        <w:t>c</w:t>
      </w:r>
      <w:r w:rsidRPr="00EB74FB">
        <w:rPr>
          <w:rFonts w:ascii="Times New Roman" w:eastAsia="宋体" w:hAnsi="Times New Roman" w:cs="Times New Roman"/>
          <w:b/>
          <w:szCs w:val="21"/>
        </w:rPr>
        <w:t>haracteristics of cohort C samples</w:t>
      </w:r>
      <w:r w:rsidRPr="00EB74FB">
        <w:rPr>
          <w:rFonts w:ascii="Times New Roman" w:eastAsia="宋体" w:hAnsi="Times New Roman" w:cs="Times New Roman" w:hint="eastAsia"/>
          <w:b/>
          <w:szCs w:val="21"/>
        </w:rPr>
        <w:t>.</w:t>
      </w:r>
    </w:p>
    <w:tbl>
      <w:tblPr>
        <w:tblW w:w="4536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842"/>
      </w:tblGrid>
      <w:tr w:rsidR="00A21036" w:rsidRPr="00EB74FB" w14:paraId="3BB64B4F" w14:textId="77777777" w:rsidTr="007331E9">
        <w:trPr>
          <w:trHeight w:val="230"/>
          <w:jc w:val="center"/>
        </w:trPr>
        <w:tc>
          <w:tcPr>
            <w:tcW w:w="2694" w:type="dxa"/>
            <w:tcBorders>
              <w:top w:val="single" w:sz="8" w:space="0" w:color="auto"/>
            </w:tcBorders>
            <w:vAlign w:val="center"/>
          </w:tcPr>
          <w:p w14:paraId="71CEEB3F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b/>
                <w:szCs w:val="21"/>
              </w:rPr>
              <w:t>Viable</w:t>
            </w:r>
          </w:p>
        </w:tc>
        <w:tc>
          <w:tcPr>
            <w:tcW w:w="1842" w:type="dxa"/>
            <w:tcBorders>
              <w:top w:val="single" w:sz="8" w:space="0" w:color="auto"/>
            </w:tcBorders>
            <w:vAlign w:val="center"/>
          </w:tcPr>
          <w:p w14:paraId="2A23D530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b/>
                <w:szCs w:val="21"/>
              </w:rPr>
              <w:t>Cases</w:t>
            </w:r>
          </w:p>
        </w:tc>
      </w:tr>
      <w:tr w:rsidR="00A21036" w:rsidRPr="00EB74FB" w14:paraId="6CAFF7C4" w14:textId="77777777" w:rsidTr="007331E9">
        <w:trPr>
          <w:trHeight w:val="275"/>
          <w:jc w:val="center"/>
        </w:trPr>
        <w:tc>
          <w:tcPr>
            <w:tcW w:w="2694" w:type="dxa"/>
            <w:tcBorders>
              <w:top w:val="single" w:sz="8" w:space="0" w:color="auto"/>
            </w:tcBorders>
            <w:vAlign w:val="center"/>
          </w:tcPr>
          <w:p w14:paraId="5B73EA5E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Median age (range)</w:t>
            </w:r>
          </w:p>
        </w:tc>
        <w:tc>
          <w:tcPr>
            <w:tcW w:w="1842" w:type="dxa"/>
            <w:tcBorders>
              <w:top w:val="single" w:sz="8" w:space="0" w:color="auto"/>
            </w:tcBorders>
            <w:vAlign w:val="center"/>
          </w:tcPr>
          <w:p w14:paraId="08F2FBBB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66 years (41-81)</w:t>
            </w:r>
          </w:p>
        </w:tc>
      </w:tr>
      <w:tr w:rsidR="00A21036" w:rsidRPr="00EB74FB" w14:paraId="79FFB953" w14:textId="77777777" w:rsidTr="007331E9">
        <w:trPr>
          <w:trHeight w:val="636"/>
          <w:jc w:val="center"/>
        </w:trPr>
        <w:tc>
          <w:tcPr>
            <w:tcW w:w="2694" w:type="dxa"/>
            <w:vAlign w:val="center"/>
          </w:tcPr>
          <w:p w14:paraId="35C11B4E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Gender</w:t>
            </w:r>
          </w:p>
          <w:p w14:paraId="4C4157FA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Male</w:t>
            </w:r>
          </w:p>
          <w:p w14:paraId="01D8E718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Female</w:t>
            </w:r>
          </w:p>
        </w:tc>
        <w:tc>
          <w:tcPr>
            <w:tcW w:w="1842" w:type="dxa"/>
            <w:vAlign w:val="center"/>
          </w:tcPr>
          <w:p w14:paraId="79262BF4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</w:p>
          <w:p w14:paraId="48711E3D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58</w:t>
            </w:r>
            <w:r w:rsidR="00901E36" w:rsidRPr="00EB74FB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>(61.7%)</w:t>
            </w:r>
          </w:p>
          <w:p w14:paraId="36A1D89C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36 (38.3%)</w:t>
            </w:r>
          </w:p>
        </w:tc>
      </w:tr>
      <w:tr w:rsidR="00A21036" w:rsidRPr="00EB74FB" w14:paraId="65BF6419" w14:textId="77777777" w:rsidTr="007331E9">
        <w:trPr>
          <w:trHeight w:val="1056"/>
          <w:jc w:val="center"/>
        </w:trPr>
        <w:tc>
          <w:tcPr>
            <w:tcW w:w="2694" w:type="dxa"/>
            <w:vAlign w:val="center"/>
          </w:tcPr>
          <w:p w14:paraId="6275B17E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 xml:space="preserve">Tumor size </w:t>
            </w:r>
          </w:p>
          <w:p w14:paraId="582710DA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ind w:firstLineChars="100" w:firstLine="21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 xml:space="preserve">&lt;5cm </w:t>
            </w:r>
          </w:p>
          <w:p w14:paraId="6DBE727B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ind w:firstLineChars="100" w:firstLine="21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 w:hint="eastAsia"/>
                <w:szCs w:val="21"/>
              </w:rPr>
              <w:t>≥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 xml:space="preserve">5cm </w:t>
            </w:r>
          </w:p>
        </w:tc>
        <w:tc>
          <w:tcPr>
            <w:tcW w:w="1842" w:type="dxa"/>
            <w:vAlign w:val="center"/>
          </w:tcPr>
          <w:p w14:paraId="3E3AB91E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</w:p>
          <w:p w14:paraId="6DDC850B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3</w:t>
            </w:r>
            <w:r w:rsidR="002F0548" w:rsidRPr="00EB74FB">
              <w:rPr>
                <w:rFonts w:ascii="Times New Roman" w:eastAsia="宋体" w:hAnsi="Times New Roman" w:cs="Times New Roman"/>
                <w:szCs w:val="21"/>
              </w:rPr>
              <w:t>8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="002F0548" w:rsidRPr="00EB74FB">
              <w:rPr>
                <w:rFonts w:ascii="Times New Roman" w:eastAsia="宋体" w:hAnsi="Times New Roman" w:cs="Times New Roman"/>
                <w:szCs w:val="21"/>
              </w:rPr>
              <w:t>38.3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3FE8EC56" w14:textId="77777777" w:rsidR="009713B6" w:rsidRPr="00EB74FB" w:rsidRDefault="002F0548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56</w:t>
            </w:r>
            <w:r w:rsidR="009713B6" w:rsidRPr="00EB74FB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>61.7</w:t>
            </w:r>
            <w:r w:rsidR="009713B6" w:rsidRPr="00EB74FB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</w:tc>
      </w:tr>
      <w:tr w:rsidR="00A21036" w:rsidRPr="00EB74FB" w14:paraId="07328781" w14:textId="77777777" w:rsidTr="007331E9">
        <w:trPr>
          <w:trHeight w:val="868"/>
          <w:jc w:val="center"/>
        </w:trPr>
        <w:tc>
          <w:tcPr>
            <w:tcW w:w="2694" w:type="dxa"/>
            <w:vAlign w:val="center"/>
          </w:tcPr>
          <w:p w14:paraId="7A701082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TNM stage</w:t>
            </w:r>
          </w:p>
          <w:p w14:paraId="38364DFA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I</w:t>
            </w:r>
          </w:p>
          <w:p w14:paraId="165A4850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II</w:t>
            </w:r>
          </w:p>
          <w:p w14:paraId="2094EC65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III</w:t>
            </w:r>
          </w:p>
          <w:p w14:paraId="0C3DB589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IV</w:t>
            </w:r>
          </w:p>
        </w:tc>
        <w:tc>
          <w:tcPr>
            <w:tcW w:w="1842" w:type="dxa"/>
            <w:vAlign w:val="center"/>
          </w:tcPr>
          <w:p w14:paraId="366A1041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</w:p>
          <w:p w14:paraId="1DFE4C08" w14:textId="77777777" w:rsidR="009713B6" w:rsidRPr="00EB74FB" w:rsidRDefault="00C80281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 xml:space="preserve">8 </w:t>
            </w:r>
            <w:r w:rsidR="009713B6" w:rsidRPr="00EB74FB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>8.5</w:t>
            </w:r>
            <w:r w:rsidR="009713B6" w:rsidRPr="00EB74FB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3FB78E25" w14:textId="77777777" w:rsidR="009713B6" w:rsidRPr="00EB74FB" w:rsidRDefault="00C80281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30</w:t>
            </w:r>
            <w:r w:rsidR="009713B6" w:rsidRPr="00EB74FB">
              <w:rPr>
                <w:rFonts w:ascii="Times New Roman" w:eastAsia="宋体" w:hAnsi="Times New Roman" w:cs="Times New Roman"/>
                <w:szCs w:val="21"/>
              </w:rPr>
              <w:t xml:space="preserve"> (3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>1.9</w:t>
            </w:r>
            <w:r w:rsidR="009713B6" w:rsidRPr="00EB74FB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7FD506F7" w14:textId="77777777" w:rsidR="009713B6" w:rsidRPr="00EB74FB" w:rsidRDefault="00C80281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50</w:t>
            </w:r>
            <w:r w:rsidR="009713B6" w:rsidRPr="00EB74FB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>53.2</w:t>
            </w:r>
            <w:r w:rsidR="009713B6" w:rsidRPr="00EB74FB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2A7936A8" w14:textId="77777777" w:rsidR="009713B6" w:rsidRPr="00EB74FB" w:rsidRDefault="002621F1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6</w:t>
            </w:r>
            <w:r w:rsidR="009713B6" w:rsidRPr="00EB74FB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>6</w:t>
            </w:r>
            <w:r w:rsidR="009713B6" w:rsidRPr="00EB74FB">
              <w:rPr>
                <w:rFonts w:ascii="Times New Roman" w:eastAsia="宋体" w:hAnsi="Times New Roman" w:cs="Times New Roman"/>
                <w:szCs w:val="21"/>
              </w:rPr>
              <w:t>.4%)</w:t>
            </w:r>
          </w:p>
        </w:tc>
      </w:tr>
      <w:tr w:rsidR="00A21036" w:rsidRPr="00A21036" w14:paraId="6B82C036" w14:textId="77777777" w:rsidTr="007331E9">
        <w:trPr>
          <w:jc w:val="center"/>
        </w:trPr>
        <w:tc>
          <w:tcPr>
            <w:tcW w:w="2694" w:type="dxa"/>
            <w:vAlign w:val="center"/>
          </w:tcPr>
          <w:p w14:paraId="38850361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Lymph node metastasis</w:t>
            </w:r>
          </w:p>
          <w:p w14:paraId="61DF7DD2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 w:hint="eastAsia"/>
                <w:szCs w:val="21"/>
              </w:rPr>
              <w:t>N0</w:t>
            </w:r>
          </w:p>
          <w:p w14:paraId="55EADC78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 w:hint="eastAsia"/>
                <w:szCs w:val="21"/>
              </w:rPr>
              <w:t>N1</w:t>
            </w:r>
          </w:p>
          <w:p w14:paraId="2E18D91D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 w:hint="eastAsia"/>
                <w:szCs w:val="21"/>
              </w:rPr>
              <w:t>N2</w:t>
            </w:r>
          </w:p>
          <w:p w14:paraId="0A4DE822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ind w:firstLine="180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 w:hint="eastAsia"/>
                <w:szCs w:val="21"/>
              </w:rPr>
              <w:t>N3</w:t>
            </w:r>
          </w:p>
        </w:tc>
        <w:tc>
          <w:tcPr>
            <w:tcW w:w="1842" w:type="dxa"/>
            <w:vAlign w:val="center"/>
          </w:tcPr>
          <w:p w14:paraId="69CF1579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</w:p>
          <w:p w14:paraId="4877BAD8" w14:textId="77777777" w:rsidR="009713B6" w:rsidRPr="00EB74FB" w:rsidRDefault="009713B6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2</w:t>
            </w:r>
            <w:r w:rsidR="00C80281" w:rsidRPr="00EB74FB">
              <w:rPr>
                <w:rFonts w:ascii="Times New Roman" w:eastAsia="宋体" w:hAnsi="Times New Roman" w:cs="Times New Roman"/>
                <w:szCs w:val="21"/>
              </w:rPr>
              <w:t>0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 xml:space="preserve"> (2</w:t>
            </w:r>
            <w:r w:rsidR="00C80281" w:rsidRPr="00EB74FB">
              <w:rPr>
                <w:rFonts w:ascii="Times New Roman" w:eastAsia="宋体" w:hAnsi="Times New Roman" w:cs="Times New Roman"/>
                <w:szCs w:val="21"/>
              </w:rPr>
              <w:t>1.3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3447BBEC" w14:textId="77777777" w:rsidR="009713B6" w:rsidRPr="00EB74FB" w:rsidRDefault="001D713D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20</w:t>
            </w:r>
            <w:r w:rsidR="00AA539A" w:rsidRPr="00EB74FB"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="009713B6" w:rsidRPr="00EB74FB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>21.3</w:t>
            </w:r>
            <w:r w:rsidR="009713B6" w:rsidRPr="00EB74FB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3F012334" w14:textId="77777777" w:rsidR="009713B6" w:rsidRPr="00EB74FB" w:rsidRDefault="001D713D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30</w:t>
            </w:r>
            <w:r w:rsidR="009713B6" w:rsidRPr="00EB74FB">
              <w:rPr>
                <w:rFonts w:ascii="Times New Roman" w:eastAsia="宋体" w:hAnsi="Times New Roman" w:cs="Times New Roman"/>
                <w:szCs w:val="21"/>
              </w:rPr>
              <w:t xml:space="preserve"> (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>31.9</w:t>
            </w:r>
            <w:r w:rsidR="009713B6" w:rsidRPr="00EB74FB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  <w:p w14:paraId="29B04CE5" w14:textId="77777777" w:rsidR="009713B6" w:rsidRPr="00A21036" w:rsidRDefault="001D713D" w:rsidP="007331E9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Cs w:val="21"/>
              </w:rPr>
            </w:pPr>
            <w:r w:rsidRPr="00EB74FB">
              <w:rPr>
                <w:rFonts w:ascii="Times New Roman" w:eastAsia="宋体" w:hAnsi="Times New Roman" w:cs="Times New Roman"/>
                <w:szCs w:val="21"/>
              </w:rPr>
              <w:t>24</w:t>
            </w:r>
            <w:r w:rsidR="009713B6" w:rsidRPr="00EB74FB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="009713B6" w:rsidRPr="00EB74FB">
              <w:rPr>
                <w:rFonts w:ascii="Times New Roman" w:eastAsia="宋体" w:hAnsi="Times New Roman" w:cs="Times New Roman"/>
                <w:szCs w:val="21"/>
              </w:rPr>
              <w:t>(</w:t>
            </w:r>
            <w:r w:rsidRPr="00EB74FB">
              <w:rPr>
                <w:rFonts w:ascii="Times New Roman" w:eastAsia="宋体" w:hAnsi="Times New Roman" w:cs="Times New Roman"/>
                <w:szCs w:val="21"/>
              </w:rPr>
              <w:t>25.5</w:t>
            </w:r>
            <w:r w:rsidR="009713B6" w:rsidRPr="00EB74FB">
              <w:rPr>
                <w:rFonts w:ascii="Times New Roman" w:eastAsia="宋体" w:hAnsi="Times New Roman" w:cs="Times New Roman"/>
                <w:szCs w:val="21"/>
              </w:rPr>
              <w:t>%)</w:t>
            </w:r>
          </w:p>
        </w:tc>
      </w:tr>
    </w:tbl>
    <w:p w14:paraId="1214BB5A" w14:textId="77777777" w:rsidR="00117235" w:rsidRDefault="00117235"/>
    <w:p w14:paraId="4064162E" w14:textId="77777777" w:rsidR="00917EDC" w:rsidRPr="00917EDC" w:rsidRDefault="00917EDC" w:rsidP="00917EDC">
      <w:pPr>
        <w:autoSpaceDE w:val="0"/>
        <w:autoSpaceDN w:val="0"/>
        <w:adjustRightInd w:val="0"/>
        <w:snapToGrid w:val="0"/>
        <w:spacing w:line="480" w:lineRule="auto"/>
        <w:rPr>
          <w:rFonts w:ascii="Times New Roman" w:eastAsia="等线" w:hAnsi="Times New Roman" w:cs="Times New Roman"/>
          <w:szCs w:val="21"/>
        </w:rPr>
      </w:pPr>
    </w:p>
    <w:p w14:paraId="5AB3BC2D" w14:textId="77777777" w:rsidR="00917EDC" w:rsidRPr="00917EDC" w:rsidRDefault="00917EDC" w:rsidP="00917EDC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Times New Roman" w:eastAsia="等线" w:hAnsi="Times New Roman" w:cs="Times New Roman"/>
          <w:b/>
          <w:szCs w:val="21"/>
        </w:rPr>
      </w:pPr>
      <w:r w:rsidRPr="00EB74FB">
        <w:rPr>
          <w:rFonts w:ascii="Times New Roman" w:eastAsia="等线" w:hAnsi="Times New Roman" w:cs="Times New Roman"/>
          <w:b/>
          <w:szCs w:val="21"/>
        </w:rPr>
        <w:t xml:space="preserve">Table S4. The primers used for </w:t>
      </w:r>
      <w:proofErr w:type="spellStart"/>
      <w:r w:rsidRPr="00EB74FB">
        <w:rPr>
          <w:rFonts w:ascii="Times New Roman" w:eastAsia="等线" w:hAnsi="Times New Roman" w:cs="Times New Roman"/>
          <w:b/>
          <w:szCs w:val="21"/>
        </w:rPr>
        <w:t>qRT</w:t>
      </w:r>
      <w:proofErr w:type="spellEnd"/>
      <w:r w:rsidRPr="00EB74FB">
        <w:rPr>
          <w:rFonts w:ascii="Times New Roman" w:eastAsia="等线" w:hAnsi="Times New Roman" w:cs="Times New Roman"/>
          <w:b/>
          <w:szCs w:val="21"/>
        </w:rPr>
        <w:t>-PCR in this study.</w:t>
      </w:r>
    </w:p>
    <w:tbl>
      <w:tblPr>
        <w:tblW w:w="6521" w:type="dxa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4394"/>
      </w:tblGrid>
      <w:tr w:rsidR="00917EDC" w:rsidRPr="00917EDC" w14:paraId="7AB78156" w14:textId="77777777" w:rsidTr="003448B5">
        <w:trPr>
          <w:trHeight w:val="325"/>
          <w:jc w:val="center"/>
        </w:trPr>
        <w:tc>
          <w:tcPr>
            <w:tcW w:w="212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C46DF8B" w14:textId="77777777" w:rsidR="00917EDC" w:rsidRPr="00917EDC" w:rsidRDefault="00917EDC" w:rsidP="00917EDC">
            <w:pPr>
              <w:adjustRightInd w:val="0"/>
              <w:snapToGrid w:val="0"/>
              <w:spacing w:line="360" w:lineRule="auto"/>
              <w:ind w:firstLineChars="200" w:firstLine="422"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Primer</w:t>
            </w:r>
          </w:p>
        </w:tc>
        <w:tc>
          <w:tcPr>
            <w:tcW w:w="439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5FA9F22" w14:textId="77777777" w:rsidR="00917EDC" w:rsidRPr="00917EDC" w:rsidRDefault="00B42D0F" w:rsidP="00917ED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hyperlink r:id="rId8" w:anchor="/javascript:;" w:history="1">
              <w:r w:rsidR="00917EDC" w:rsidRPr="00917EDC">
                <w:rPr>
                  <w:rFonts w:ascii="Times New Roman" w:eastAsia="宋体" w:hAnsi="Times New Roman" w:cs="Times New Roman"/>
                  <w:b/>
                  <w:kern w:val="0"/>
                  <w:szCs w:val="21"/>
                </w:rPr>
                <w:t>Sequence</w:t>
              </w:r>
            </w:hyperlink>
            <w:r w:rsidR="00917EDC" w:rsidRPr="00917EDC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 (5′→3′)</w:t>
            </w:r>
          </w:p>
        </w:tc>
      </w:tr>
      <w:tr w:rsidR="00917EDC" w:rsidRPr="00917EDC" w14:paraId="7A72010E" w14:textId="77777777" w:rsidTr="003448B5">
        <w:trPr>
          <w:trHeight w:val="325"/>
          <w:jc w:val="center"/>
        </w:trPr>
        <w:tc>
          <w:tcPr>
            <w:tcW w:w="2127" w:type="dxa"/>
            <w:tcBorders>
              <w:top w:val="single" w:sz="12" w:space="0" w:color="auto"/>
            </w:tcBorders>
            <w:vAlign w:val="center"/>
          </w:tcPr>
          <w:p w14:paraId="6CE9C3F7" w14:textId="77777777" w:rsidR="00917EDC" w:rsidRPr="00917EDC" w:rsidRDefault="00917EDC" w:rsidP="00917EDC">
            <w:pPr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IGF2-forward</w:t>
            </w:r>
          </w:p>
        </w:tc>
        <w:tc>
          <w:tcPr>
            <w:tcW w:w="4394" w:type="dxa"/>
            <w:tcBorders>
              <w:top w:val="single" w:sz="12" w:space="0" w:color="auto"/>
            </w:tcBorders>
            <w:vAlign w:val="center"/>
          </w:tcPr>
          <w:p w14:paraId="5F0FC128" w14:textId="77777777" w:rsidR="00917EDC" w:rsidRPr="00917EDC" w:rsidRDefault="00917EDC" w:rsidP="00917ED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GTGGCATCGTTGAGGAGTG</w:t>
            </w:r>
          </w:p>
        </w:tc>
      </w:tr>
      <w:tr w:rsidR="00917EDC" w:rsidRPr="00917EDC" w14:paraId="75ECDDD4" w14:textId="77777777" w:rsidTr="003448B5">
        <w:trPr>
          <w:trHeight w:val="297"/>
          <w:jc w:val="center"/>
        </w:trPr>
        <w:tc>
          <w:tcPr>
            <w:tcW w:w="2127" w:type="dxa"/>
            <w:shd w:val="clear" w:color="auto" w:fill="FFFFFF"/>
            <w:vAlign w:val="center"/>
          </w:tcPr>
          <w:p w14:paraId="029F7B03" w14:textId="77777777" w:rsidR="00917EDC" w:rsidRPr="00917EDC" w:rsidRDefault="00917EDC" w:rsidP="00917EDC">
            <w:pPr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IGF2-reverse</w:t>
            </w:r>
          </w:p>
        </w:tc>
        <w:tc>
          <w:tcPr>
            <w:tcW w:w="4394" w:type="dxa"/>
            <w:vAlign w:val="center"/>
          </w:tcPr>
          <w:p w14:paraId="3B3EDE8F" w14:textId="77777777" w:rsidR="00917EDC" w:rsidRPr="00917EDC" w:rsidRDefault="00917EDC" w:rsidP="00917ED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CACGTCCCTCTCGGACTTG</w:t>
            </w:r>
          </w:p>
        </w:tc>
      </w:tr>
      <w:tr w:rsidR="00917EDC" w:rsidRPr="00917EDC" w14:paraId="3303F1CA" w14:textId="77777777" w:rsidTr="003448B5">
        <w:trPr>
          <w:trHeight w:val="297"/>
          <w:jc w:val="center"/>
        </w:trPr>
        <w:tc>
          <w:tcPr>
            <w:tcW w:w="2127" w:type="dxa"/>
            <w:shd w:val="clear" w:color="auto" w:fill="FFFFFF"/>
            <w:vAlign w:val="center"/>
          </w:tcPr>
          <w:p w14:paraId="1B07029B" w14:textId="77777777" w:rsidR="00917EDC" w:rsidRPr="00917EDC" w:rsidRDefault="00917EDC" w:rsidP="00917EDC">
            <w:pPr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FOXM1-forward</w:t>
            </w:r>
          </w:p>
        </w:tc>
        <w:tc>
          <w:tcPr>
            <w:tcW w:w="4394" w:type="dxa"/>
            <w:vAlign w:val="center"/>
          </w:tcPr>
          <w:p w14:paraId="76FBC00F" w14:textId="77777777" w:rsidR="00917EDC" w:rsidRPr="00917EDC" w:rsidRDefault="00917EDC" w:rsidP="00917EDC">
            <w:pPr>
              <w:tabs>
                <w:tab w:val="left" w:pos="1117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GGAGCAGCGACAGGTTAAGG</w:t>
            </w:r>
          </w:p>
        </w:tc>
      </w:tr>
      <w:tr w:rsidR="00917EDC" w:rsidRPr="00917EDC" w14:paraId="7A079021" w14:textId="77777777" w:rsidTr="003448B5">
        <w:trPr>
          <w:trHeight w:val="297"/>
          <w:jc w:val="center"/>
        </w:trPr>
        <w:tc>
          <w:tcPr>
            <w:tcW w:w="2127" w:type="dxa"/>
            <w:shd w:val="clear" w:color="auto" w:fill="FFFFFF"/>
            <w:vAlign w:val="center"/>
          </w:tcPr>
          <w:p w14:paraId="395FB36A" w14:textId="77777777" w:rsidR="00917EDC" w:rsidRPr="00917EDC" w:rsidRDefault="00917EDC" w:rsidP="00917EDC">
            <w:pPr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FOXM1-reverse</w:t>
            </w:r>
          </w:p>
        </w:tc>
        <w:tc>
          <w:tcPr>
            <w:tcW w:w="4394" w:type="dxa"/>
            <w:vAlign w:val="center"/>
          </w:tcPr>
          <w:p w14:paraId="2772CBF7" w14:textId="77777777" w:rsidR="00917EDC" w:rsidRPr="00917EDC" w:rsidRDefault="00917EDC" w:rsidP="00917EDC">
            <w:pPr>
              <w:widowControl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lang w:bidi="ar"/>
              </w:rPr>
              <w:t>GTTGATGGCGAATTGTATCATGG</w:t>
            </w:r>
          </w:p>
        </w:tc>
      </w:tr>
      <w:tr w:rsidR="00917EDC" w:rsidRPr="00917EDC" w14:paraId="6B7F58CA" w14:textId="77777777" w:rsidTr="003448B5">
        <w:trPr>
          <w:trHeight w:val="297"/>
          <w:jc w:val="center"/>
        </w:trPr>
        <w:tc>
          <w:tcPr>
            <w:tcW w:w="2127" w:type="dxa"/>
            <w:shd w:val="clear" w:color="auto" w:fill="FFFFFF"/>
            <w:vAlign w:val="center"/>
          </w:tcPr>
          <w:p w14:paraId="0F31342F" w14:textId="77777777" w:rsidR="00917EDC" w:rsidRPr="00917EDC" w:rsidRDefault="00917EDC" w:rsidP="00917EDC">
            <w:pPr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CA9-forward</w:t>
            </w:r>
          </w:p>
        </w:tc>
        <w:tc>
          <w:tcPr>
            <w:tcW w:w="4394" w:type="dxa"/>
            <w:vAlign w:val="center"/>
          </w:tcPr>
          <w:p w14:paraId="6DAB9BA7" w14:textId="77777777" w:rsidR="00917EDC" w:rsidRPr="00917EDC" w:rsidRDefault="00917EDC" w:rsidP="00917ED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CTTTGCCAGAGTTGACGAGG</w:t>
            </w:r>
          </w:p>
        </w:tc>
      </w:tr>
      <w:tr w:rsidR="00917EDC" w:rsidRPr="00917EDC" w14:paraId="02BD0C85" w14:textId="77777777" w:rsidTr="003448B5">
        <w:trPr>
          <w:trHeight w:val="297"/>
          <w:jc w:val="center"/>
        </w:trPr>
        <w:tc>
          <w:tcPr>
            <w:tcW w:w="2127" w:type="dxa"/>
            <w:shd w:val="clear" w:color="auto" w:fill="FFFFFF"/>
            <w:vAlign w:val="center"/>
          </w:tcPr>
          <w:p w14:paraId="0F7E38CB" w14:textId="77777777" w:rsidR="00917EDC" w:rsidRPr="00917EDC" w:rsidRDefault="00917EDC" w:rsidP="00917EDC">
            <w:pPr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CA9-reverse</w:t>
            </w:r>
          </w:p>
        </w:tc>
        <w:tc>
          <w:tcPr>
            <w:tcW w:w="4394" w:type="dxa"/>
            <w:vAlign w:val="center"/>
          </w:tcPr>
          <w:p w14:paraId="78557D83" w14:textId="77777777" w:rsidR="00917EDC" w:rsidRPr="00917EDC" w:rsidRDefault="00917EDC" w:rsidP="00917ED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CGATTTCTTCCAAGCGAGAC</w:t>
            </w:r>
          </w:p>
        </w:tc>
      </w:tr>
      <w:tr w:rsidR="00917EDC" w:rsidRPr="00917EDC" w14:paraId="26062904" w14:textId="77777777" w:rsidTr="003448B5">
        <w:trPr>
          <w:trHeight w:val="444"/>
          <w:jc w:val="center"/>
        </w:trPr>
        <w:tc>
          <w:tcPr>
            <w:tcW w:w="2127" w:type="dxa"/>
            <w:shd w:val="clear" w:color="auto" w:fill="FFFFFF"/>
            <w:vAlign w:val="center"/>
          </w:tcPr>
          <w:p w14:paraId="2995FC98" w14:textId="77777777" w:rsidR="00917EDC" w:rsidRPr="00917EDC" w:rsidRDefault="00917EDC" w:rsidP="00917EDC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β-actin-forward</w:t>
            </w:r>
          </w:p>
        </w:tc>
        <w:tc>
          <w:tcPr>
            <w:tcW w:w="4394" w:type="dxa"/>
            <w:vAlign w:val="center"/>
          </w:tcPr>
          <w:p w14:paraId="7A08287C" w14:textId="77777777" w:rsidR="00917EDC" w:rsidRPr="00917EDC" w:rsidRDefault="00917EDC" w:rsidP="00917ED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AGCACAGAGCCTCGCCTTT</w:t>
            </w:r>
          </w:p>
        </w:tc>
      </w:tr>
      <w:tr w:rsidR="00917EDC" w:rsidRPr="00917EDC" w14:paraId="7CB2FDAE" w14:textId="77777777" w:rsidTr="003448B5">
        <w:trPr>
          <w:trHeight w:val="444"/>
          <w:jc w:val="center"/>
        </w:trPr>
        <w:tc>
          <w:tcPr>
            <w:tcW w:w="2127" w:type="dxa"/>
            <w:vAlign w:val="center"/>
          </w:tcPr>
          <w:p w14:paraId="55603D9E" w14:textId="77777777" w:rsidR="00917EDC" w:rsidRPr="00917EDC" w:rsidRDefault="00917EDC" w:rsidP="00917EDC">
            <w:pPr>
              <w:widowControl/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β-actin-reverse</w:t>
            </w:r>
          </w:p>
        </w:tc>
        <w:tc>
          <w:tcPr>
            <w:tcW w:w="4394" w:type="dxa"/>
            <w:vAlign w:val="center"/>
          </w:tcPr>
          <w:p w14:paraId="6828B4F5" w14:textId="77777777" w:rsidR="00917EDC" w:rsidRPr="00917EDC" w:rsidRDefault="00917EDC" w:rsidP="00917EDC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ATCATCATCCATGGTGAGCTGG</w:t>
            </w:r>
          </w:p>
        </w:tc>
      </w:tr>
      <w:tr w:rsidR="00917EDC" w:rsidRPr="00917EDC" w14:paraId="0829BBD3" w14:textId="77777777" w:rsidTr="003448B5">
        <w:trPr>
          <w:trHeight w:val="297"/>
          <w:jc w:val="center"/>
        </w:trPr>
        <w:tc>
          <w:tcPr>
            <w:tcW w:w="2127" w:type="dxa"/>
            <w:vAlign w:val="center"/>
          </w:tcPr>
          <w:p w14:paraId="79BB04E0" w14:textId="77777777" w:rsidR="00917EDC" w:rsidRPr="00917EDC" w:rsidRDefault="00917EDC" w:rsidP="00917EDC">
            <w:pPr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ETS1-forward</w:t>
            </w:r>
          </w:p>
        </w:tc>
        <w:tc>
          <w:tcPr>
            <w:tcW w:w="4394" w:type="dxa"/>
            <w:vAlign w:val="center"/>
          </w:tcPr>
          <w:p w14:paraId="16B71192" w14:textId="77777777" w:rsidR="00917EDC" w:rsidRPr="00917EDC" w:rsidRDefault="00917EDC" w:rsidP="00917ED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GCCAGTCATCTTTCAACAG</w:t>
            </w:r>
          </w:p>
        </w:tc>
      </w:tr>
      <w:tr w:rsidR="00917EDC" w:rsidRPr="00917EDC" w14:paraId="535153C4" w14:textId="77777777" w:rsidTr="003448B5">
        <w:trPr>
          <w:trHeight w:val="325"/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4174074" w14:textId="77777777" w:rsidR="00917EDC" w:rsidRPr="00917EDC" w:rsidRDefault="00917EDC" w:rsidP="00917EDC">
            <w:pPr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ETS1-reverse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1081D3" w14:textId="77777777" w:rsidR="00917EDC" w:rsidRPr="00917EDC" w:rsidRDefault="00917EDC" w:rsidP="00917ED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CACGGTCCCGCACATAG</w:t>
            </w:r>
          </w:p>
        </w:tc>
      </w:tr>
      <w:tr w:rsidR="00917EDC" w:rsidRPr="00917EDC" w14:paraId="148D228D" w14:textId="77777777" w:rsidTr="003448B5">
        <w:trPr>
          <w:trHeight w:val="325"/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07776B" w14:textId="77777777" w:rsidR="00917EDC" w:rsidRPr="00917EDC" w:rsidRDefault="00917EDC" w:rsidP="00917EDC">
            <w:pPr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E-cadherin-forward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7D2F52" w14:textId="77777777" w:rsidR="00917EDC" w:rsidRPr="00917EDC" w:rsidRDefault="00917EDC" w:rsidP="00917ED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ACGCATTGCCACATACACTC</w:t>
            </w:r>
          </w:p>
        </w:tc>
      </w:tr>
      <w:tr w:rsidR="00917EDC" w:rsidRPr="00917EDC" w14:paraId="2E6C1E68" w14:textId="77777777" w:rsidTr="003448B5">
        <w:trPr>
          <w:trHeight w:val="325"/>
          <w:jc w:val="center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57332D3" w14:textId="77777777" w:rsidR="00917EDC" w:rsidRPr="00917EDC" w:rsidRDefault="00917EDC" w:rsidP="00917EDC">
            <w:pPr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E-cadherin-reverse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F717396" w14:textId="77777777" w:rsidR="00917EDC" w:rsidRPr="00917EDC" w:rsidRDefault="00917EDC" w:rsidP="00917ED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GGTGTTCACATCATCGTCCG</w:t>
            </w:r>
          </w:p>
        </w:tc>
      </w:tr>
      <w:tr w:rsidR="00917EDC" w:rsidRPr="00917EDC" w14:paraId="3DEC0493" w14:textId="77777777" w:rsidTr="003448B5">
        <w:trPr>
          <w:trHeight w:val="333"/>
          <w:jc w:val="center"/>
        </w:trPr>
        <w:tc>
          <w:tcPr>
            <w:tcW w:w="212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04D73841" w14:textId="77777777" w:rsidR="00917EDC" w:rsidRPr="00917EDC" w:rsidRDefault="00917EDC" w:rsidP="00917EDC">
            <w:pPr>
              <w:adjustRightInd w:val="0"/>
              <w:snapToGrid w:val="0"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miR-4521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14:paraId="4F95B921" w14:textId="77777777" w:rsidR="00917EDC" w:rsidRPr="00917EDC" w:rsidRDefault="00917EDC" w:rsidP="00917EDC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917EDC">
              <w:rPr>
                <w:rFonts w:ascii="Times New Roman" w:eastAsia="宋体" w:hAnsi="Times New Roman" w:cs="Times New Roman"/>
                <w:kern w:val="0"/>
                <w:szCs w:val="21"/>
              </w:rPr>
              <w:t>GCTAATTAAGTCCTGTGCTCAG</w:t>
            </w:r>
          </w:p>
        </w:tc>
      </w:tr>
    </w:tbl>
    <w:p w14:paraId="22785039" w14:textId="77777777" w:rsidR="00917EDC" w:rsidRDefault="00917EDC" w:rsidP="00917EDC">
      <w:pPr>
        <w:autoSpaceDE w:val="0"/>
        <w:autoSpaceDN w:val="0"/>
        <w:adjustRightInd w:val="0"/>
        <w:snapToGrid w:val="0"/>
        <w:spacing w:line="480" w:lineRule="auto"/>
        <w:rPr>
          <w:rFonts w:ascii="Times New Roman" w:eastAsia="等线" w:hAnsi="Times New Roman" w:cs="Times New Roman"/>
        </w:rPr>
      </w:pPr>
    </w:p>
    <w:p w14:paraId="7CAA65DB" w14:textId="77777777" w:rsidR="00917EDC" w:rsidRDefault="00917EDC" w:rsidP="00917EDC">
      <w:pPr>
        <w:autoSpaceDE w:val="0"/>
        <w:autoSpaceDN w:val="0"/>
        <w:adjustRightInd w:val="0"/>
        <w:snapToGrid w:val="0"/>
        <w:spacing w:line="480" w:lineRule="auto"/>
        <w:rPr>
          <w:rFonts w:ascii="Times New Roman" w:eastAsia="等线" w:hAnsi="Times New Roman" w:cs="Times New Roman"/>
        </w:rPr>
      </w:pPr>
    </w:p>
    <w:p w14:paraId="301289E1" w14:textId="77777777" w:rsidR="00917EDC" w:rsidRPr="00917EDC" w:rsidRDefault="00917EDC" w:rsidP="00917EDC">
      <w:pPr>
        <w:autoSpaceDE w:val="0"/>
        <w:autoSpaceDN w:val="0"/>
        <w:adjustRightInd w:val="0"/>
        <w:snapToGrid w:val="0"/>
        <w:spacing w:line="480" w:lineRule="auto"/>
        <w:rPr>
          <w:rFonts w:ascii="Times New Roman" w:eastAsia="等线" w:hAnsi="Times New Roman" w:cs="Times New Roman"/>
        </w:rPr>
      </w:pPr>
    </w:p>
    <w:p w14:paraId="52405860" w14:textId="77777777" w:rsidR="00917EDC" w:rsidRPr="00EB74FB" w:rsidRDefault="00917EDC" w:rsidP="00917EDC">
      <w:pPr>
        <w:autoSpaceDE w:val="0"/>
        <w:autoSpaceDN w:val="0"/>
        <w:adjustRightInd w:val="0"/>
        <w:snapToGrid w:val="0"/>
        <w:spacing w:line="360" w:lineRule="auto"/>
        <w:rPr>
          <w:rFonts w:ascii="Times New Roman" w:eastAsia="宋体" w:hAnsi="Times New Roman" w:cs="Times New Roman"/>
          <w:szCs w:val="21"/>
        </w:rPr>
      </w:pPr>
      <w:r w:rsidRPr="00EB74FB">
        <w:rPr>
          <w:rFonts w:ascii="Times New Roman" w:eastAsia="宋体" w:hAnsi="Times New Roman" w:cs="Times New Roman"/>
          <w:b/>
          <w:szCs w:val="21"/>
        </w:rPr>
        <w:lastRenderedPageBreak/>
        <w:t xml:space="preserve">Table S5. </w:t>
      </w:r>
      <w:r w:rsidRPr="00EB74FB">
        <w:rPr>
          <w:rFonts w:ascii="Times New Roman" w:eastAsia="宋体" w:hAnsi="Times New Roman" w:cs="Times New Roman" w:hint="eastAsia"/>
          <w:b/>
          <w:bCs/>
          <w:szCs w:val="21"/>
        </w:rPr>
        <w:t>C</w:t>
      </w:r>
      <w:r w:rsidRPr="00EB74FB">
        <w:rPr>
          <w:rFonts w:ascii="Times New Roman" w:eastAsia="宋体" w:hAnsi="Times New Roman" w:cs="Times New Roman"/>
          <w:b/>
          <w:bCs/>
          <w:szCs w:val="21"/>
        </w:rPr>
        <w:t>orrelation between clinicopathological parameters and miR-4521 levels in 140 cases of GC tissues (cohort A, χ2 test).</w:t>
      </w:r>
    </w:p>
    <w:tbl>
      <w:tblPr>
        <w:tblW w:w="7513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2"/>
        <w:gridCol w:w="1134"/>
        <w:gridCol w:w="284"/>
        <w:gridCol w:w="1383"/>
        <w:gridCol w:w="1310"/>
        <w:gridCol w:w="1100"/>
      </w:tblGrid>
      <w:tr w:rsidR="00917EDC" w:rsidRPr="00EB74FB" w14:paraId="78AF11C6" w14:textId="77777777" w:rsidTr="003448B5">
        <w:trPr>
          <w:trHeight w:val="288"/>
          <w:jc w:val="center"/>
        </w:trPr>
        <w:tc>
          <w:tcPr>
            <w:tcW w:w="2302" w:type="dxa"/>
            <w:vMerge w:val="restart"/>
            <w:tcBorders>
              <w:top w:val="single" w:sz="8" w:space="0" w:color="auto"/>
            </w:tcBorders>
            <w:vAlign w:val="center"/>
          </w:tcPr>
          <w:p w14:paraId="098B3A56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Viable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  <w:vAlign w:val="center"/>
          </w:tcPr>
          <w:p w14:paraId="3D49B874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 xml:space="preserve">All cases </w:t>
            </w:r>
          </w:p>
        </w:tc>
        <w:tc>
          <w:tcPr>
            <w:tcW w:w="284" w:type="dxa"/>
            <w:tcBorders>
              <w:top w:val="single" w:sz="8" w:space="0" w:color="auto"/>
            </w:tcBorders>
          </w:tcPr>
          <w:p w14:paraId="5036115B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93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544BA62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miR-4521</w:t>
            </w:r>
          </w:p>
        </w:tc>
      </w:tr>
      <w:tr w:rsidR="00917EDC" w:rsidRPr="00EB74FB" w14:paraId="1AB29427" w14:textId="77777777" w:rsidTr="003448B5">
        <w:trPr>
          <w:trHeight w:val="266"/>
          <w:jc w:val="center"/>
        </w:trPr>
        <w:tc>
          <w:tcPr>
            <w:tcW w:w="2302" w:type="dxa"/>
            <w:vMerge/>
            <w:tcBorders>
              <w:bottom w:val="single" w:sz="8" w:space="0" w:color="auto"/>
            </w:tcBorders>
            <w:vAlign w:val="center"/>
          </w:tcPr>
          <w:p w14:paraId="6F49C067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B6729C6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3FBA8299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130F02F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Low</w:t>
            </w:r>
          </w:p>
        </w:tc>
        <w:tc>
          <w:tcPr>
            <w:tcW w:w="131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D7B3BA6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High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BAC43D1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P value</w:t>
            </w:r>
          </w:p>
        </w:tc>
      </w:tr>
      <w:tr w:rsidR="00917EDC" w:rsidRPr="00EB74FB" w14:paraId="48FE7E43" w14:textId="77777777" w:rsidTr="003448B5">
        <w:trPr>
          <w:trHeight w:val="823"/>
          <w:jc w:val="center"/>
        </w:trPr>
        <w:tc>
          <w:tcPr>
            <w:tcW w:w="2302" w:type="dxa"/>
            <w:tcBorders>
              <w:top w:val="single" w:sz="8" w:space="0" w:color="auto"/>
            </w:tcBorders>
            <w:vAlign w:val="center"/>
          </w:tcPr>
          <w:p w14:paraId="4FEA4CF2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Age (years)</w:t>
            </w:r>
          </w:p>
          <w:p w14:paraId="6A96C344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bookmarkStart w:id="0" w:name="OLE_LINK1"/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&lt; 60</w:t>
            </w:r>
          </w:p>
          <w:p w14:paraId="34CE025D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≥</w:t>
            </w: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60</w:t>
            </w:r>
            <w:bookmarkEnd w:id="0"/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14:paraId="5E3D6A86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14:paraId="752C6E1E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73</w:t>
            </w:r>
          </w:p>
          <w:p w14:paraId="44897420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284" w:type="dxa"/>
            <w:tcBorders>
              <w:top w:val="single" w:sz="8" w:space="0" w:color="auto"/>
            </w:tcBorders>
            <w:vAlign w:val="center"/>
          </w:tcPr>
          <w:p w14:paraId="6838D9F2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8" w:space="0" w:color="auto"/>
            </w:tcBorders>
            <w:vAlign w:val="center"/>
          </w:tcPr>
          <w:p w14:paraId="680E0F73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14:paraId="7E739640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35 (47.9%)</w:t>
            </w:r>
          </w:p>
          <w:p w14:paraId="33580F89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35 (52.2%)</w:t>
            </w:r>
          </w:p>
        </w:tc>
        <w:tc>
          <w:tcPr>
            <w:tcW w:w="1310" w:type="dxa"/>
            <w:tcBorders>
              <w:top w:val="single" w:sz="8" w:space="0" w:color="auto"/>
            </w:tcBorders>
            <w:vAlign w:val="center"/>
          </w:tcPr>
          <w:p w14:paraId="5458BF07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14:paraId="6BA55B96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38 (52.1%) </w:t>
            </w:r>
          </w:p>
          <w:p w14:paraId="41B786D9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32 (47.8%)</w:t>
            </w:r>
          </w:p>
        </w:tc>
        <w:tc>
          <w:tcPr>
            <w:tcW w:w="1100" w:type="dxa"/>
            <w:tcBorders>
              <w:top w:val="single" w:sz="8" w:space="0" w:color="auto"/>
            </w:tcBorders>
            <w:vAlign w:val="center"/>
          </w:tcPr>
          <w:p w14:paraId="38BD0853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14:paraId="46F53BA8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0.612</w:t>
            </w:r>
          </w:p>
        </w:tc>
      </w:tr>
      <w:tr w:rsidR="00917EDC" w:rsidRPr="00EB74FB" w14:paraId="742ED326" w14:textId="77777777" w:rsidTr="003448B5">
        <w:trPr>
          <w:trHeight w:val="712"/>
          <w:jc w:val="center"/>
        </w:trPr>
        <w:tc>
          <w:tcPr>
            <w:tcW w:w="2302" w:type="dxa"/>
            <w:vAlign w:val="center"/>
          </w:tcPr>
          <w:p w14:paraId="663EAF32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beforeLines="25" w:before="78" w:line="300" w:lineRule="auto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Gender</w:t>
            </w:r>
          </w:p>
          <w:p w14:paraId="0DD40FB9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Male</w:t>
            </w:r>
          </w:p>
          <w:p w14:paraId="1B6BD7AB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Female</w:t>
            </w:r>
          </w:p>
        </w:tc>
        <w:tc>
          <w:tcPr>
            <w:tcW w:w="1134" w:type="dxa"/>
            <w:vAlign w:val="center"/>
          </w:tcPr>
          <w:p w14:paraId="133D7C16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14:paraId="38CE1DFA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87</w:t>
            </w:r>
          </w:p>
          <w:p w14:paraId="5660CC52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284" w:type="dxa"/>
            <w:vAlign w:val="center"/>
          </w:tcPr>
          <w:p w14:paraId="5A8B5116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2DB29707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14:paraId="3758BFCF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41 (47.1%)</w:t>
            </w:r>
          </w:p>
          <w:p w14:paraId="62C340FD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29(54.7%)</w:t>
            </w:r>
          </w:p>
        </w:tc>
        <w:tc>
          <w:tcPr>
            <w:tcW w:w="1310" w:type="dxa"/>
            <w:vAlign w:val="center"/>
          </w:tcPr>
          <w:p w14:paraId="77A10D1D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14:paraId="7880FE41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46 (52.9%)</w:t>
            </w:r>
          </w:p>
          <w:p w14:paraId="07A6F309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24 (45.3%)</w:t>
            </w:r>
          </w:p>
        </w:tc>
        <w:tc>
          <w:tcPr>
            <w:tcW w:w="1100" w:type="dxa"/>
            <w:vAlign w:val="center"/>
          </w:tcPr>
          <w:p w14:paraId="2AC657A5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14:paraId="161D1156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0.384</w:t>
            </w:r>
          </w:p>
        </w:tc>
      </w:tr>
      <w:tr w:rsidR="00917EDC" w:rsidRPr="00EB74FB" w14:paraId="753D749E" w14:textId="77777777" w:rsidTr="003448B5">
        <w:trPr>
          <w:trHeight w:val="848"/>
          <w:jc w:val="center"/>
        </w:trPr>
        <w:tc>
          <w:tcPr>
            <w:tcW w:w="2302" w:type="dxa"/>
            <w:vAlign w:val="center"/>
          </w:tcPr>
          <w:p w14:paraId="436760E0" w14:textId="77777777" w:rsidR="00917EDC" w:rsidRPr="00EB74FB" w:rsidRDefault="00917EDC" w:rsidP="00917EDC">
            <w:pPr>
              <w:adjustRightInd w:val="0"/>
              <w:snapToGrid w:val="0"/>
              <w:spacing w:beforeLines="25" w:before="78" w:line="300" w:lineRule="auto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Invasion depth</w:t>
            </w:r>
            <w:r w:rsidRPr="00EB74FB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  <w:vertAlign w:val="superscript"/>
              </w:rPr>
              <w:t xml:space="preserve"> </w:t>
            </w:r>
          </w:p>
          <w:p w14:paraId="6FFC45D1" w14:textId="77777777" w:rsidR="00917EDC" w:rsidRPr="00EB74FB" w:rsidRDefault="00917EDC" w:rsidP="00917EDC">
            <w:pPr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T1/2</w:t>
            </w:r>
          </w:p>
          <w:p w14:paraId="3C0F57F7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T3/4</w:t>
            </w:r>
          </w:p>
        </w:tc>
        <w:tc>
          <w:tcPr>
            <w:tcW w:w="1134" w:type="dxa"/>
            <w:vAlign w:val="center"/>
          </w:tcPr>
          <w:p w14:paraId="33AE6E15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14:paraId="45C1DCD1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52</w:t>
            </w:r>
          </w:p>
          <w:p w14:paraId="394118D1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284" w:type="dxa"/>
            <w:vAlign w:val="center"/>
          </w:tcPr>
          <w:p w14:paraId="1161CA11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6F91B43B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14:paraId="43BC3544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20 (38.5%)</w:t>
            </w:r>
          </w:p>
          <w:p w14:paraId="26545908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50 (56.8%)</w:t>
            </w:r>
          </w:p>
        </w:tc>
        <w:tc>
          <w:tcPr>
            <w:tcW w:w="1310" w:type="dxa"/>
            <w:vAlign w:val="center"/>
          </w:tcPr>
          <w:p w14:paraId="0CE84DE5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14:paraId="4700F054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32 (61.5%)</w:t>
            </w:r>
          </w:p>
          <w:p w14:paraId="0A10B1D1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38 (43.2%)</w:t>
            </w:r>
          </w:p>
        </w:tc>
        <w:tc>
          <w:tcPr>
            <w:tcW w:w="1100" w:type="dxa"/>
            <w:vAlign w:val="center"/>
          </w:tcPr>
          <w:p w14:paraId="3D825699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14:paraId="4C4103D9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0.</w:t>
            </w:r>
            <w:r w:rsidRPr="00EB74FB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0</w:t>
            </w: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36</w:t>
            </w:r>
          </w:p>
        </w:tc>
      </w:tr>
      <w:tr w:rsidR="00917EDC" w:rsidRPr="00EB74FB" w14:paraId="63C82B74" w14:textId="77777777" w:rsidTr="003448B5">
        <w:trPr>
          <w:trHeight w:val="860"/>
          <w:jc w:val="center"/>
        </w:trPr>
        <w:tc>
          <w:tcPr>
            <w:tcW w:w="2302" w:type="dxa"/>
            <w:vAlign w:val="center"/>
          </w:tcPr>
          <w:p w14:paraId="51AFDAF7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beforeLines="25" w:before="78" w:line="300" w:lineRule="auto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TNM stage</w:t>
            </w:r>
          </w:p>
          <w:p w14:paraId="62702273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I</w:t>
            </w: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II</w:t>
            </w:r>
          </w:p>
          <w:p w14:paraId="02E68520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III</w:t>
            </w: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IV</w:t>
            </w:r>
          </w:p>
        </w:tc>
        <w:tc>
          <w:tcPr>
            <w:tcW w:w="1134" w:type="dxa"/>
            <w:vAlign w:val="center"/>
          </w:tcPr>
          <w:p w14:paraId="608DCCF4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14:paraId="3AFC8C8D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54</w:t>
            </w:r>
          </w:p>
          <w:p w14:paraId="05A8DAE3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284" w:type="dxa"/>
            <w:vAlign w:val="center"/>
          </w:tcPr>
          <w:p w14:paraId="39E1EBE4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2B2350DD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14:paraId="04E1E942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18 (33.3%)</w:t>
            </w:r>
          </w:p>
          <w:p w14:paraId="69BE3A94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52 (60.5%)</w:t>
            </w:r>
          </w:p>
        </w:tc>
        <w:tc>
          <w:tcPr>
            <w:tcW w:w="1310" w:type="dxa"/>
            <w:vAlign w:val="center"/>
          </w:tcPr>
          <w:p w14:paraId="41DA230C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14:paraId="687F50AF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36 (66.7%)</w:t>
            </w:r>
          </w:p>
          <w:p w14:paraId="774734CB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34 (39.5%)</w:t>
            </w:r>
          </w:p>
        </w:tc>
        <w:tc>
          <w:tcPr>
            <w:tcW w:w="1100" w:type="dxa"/>
            <w:vAlign w:val="center"/>
          </w:tcPr>
          <w:p w14:paraId="01C14D2E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  <w:p w14:paraId="6FBA93E2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0.002</w:t>
            </w:r>
          </w:p>
        </w:tc>
      </w:tr>
      <w:tr w:rsidR="00917EDC" w:rsidRPr="00EB74FB" w14:paraId="2B9CB315" w14:textId="77777777" w:rsidTr="003448B5">
        <w:trPr>
          <w:trHeight w:val="844"/>
          <w:jc w:val="center"/>
        </w:trPr>
        <w:tc>
          <w:tcPr>
            <w:tcW w:w="2302" w:type="dxa"/>
            <w:vAlign w:val="center"/>
          </w:tcPr>
          <w:p w14:paraId="1137F6B5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beforeLines="25" w:before="78" w:line="300" w:lineRule="auto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Lymph node metastasis</w:t>
            </w:r>
          </w:p>
          <w:p w14:paraId="2B003102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N0/1</w:t>
            </w:r>
          </w:p>
          <w:p w14:paraId="4164D67E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N2/3</w:t>
            </w:r>
          </w:p>
        </w:tc>
        <w:tc>
          <w:tcPr>
            <w:tcW w:w="1134" w:type="dxa"/>
            <w:vAlign w:val="center"/>
          </w:tcPr>
          <w:p w14:paraId="54858586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14:paraId="21605925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56</w:t>
            </w:r>
          </w:p>
          <w:p w14:paraId="0848B6C3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284" w:type="dxa"/>
            <w:vAlign w:val="center"/>
          </w:tcPr>
          <w:p w14:paraId="689813E7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14:paraId="2D40868C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14:paraId="1F76657B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16 (28.6%)</w:t>
            </w:r>
          </w:p>
          <w:p w14:paraId="1C1FD124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54 (64.3%) </w:t>
            </w:r>
          </w:p>
        </w:tc>
        <w:tc>
          <w:tcPr>
            <w:tcW w:w="1310" w:type="dxa"/>
            <w:vAlign w:val="center"/>
          </w:tcPr>
          <w:p w14:paraId="0BA70110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14:paraId="20E07205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40 (71.4%)</w:t>
            </w:r>
          </w:p>
          <w:p w14:paraId="5D82EDED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30 (35.7%)</w:t>
            </w:r>
          </w:p>
        </w:tc>
        <w:tc>
          <w:tcPr>
            <w:tcW w:w="1100" w:type="dxa"/>
            <w:vAlign w:val="center"/>
          </w:tcPr>
          <w:p w14:paraId="02EE7B36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  <w:p w14:paraId="11F97F7E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&lt;0.001</w:t>
            </w:r>
          </w:p>
        </w:tc>
      </w:tr>
      <w:tr w:rsidR="00917EDC" w:rsidRPr="00917EDC" w14:paraId="2301AB65" w14:textId="77777777" w:rsidTr="003448B5">
        <w:trPr>
          <w:trHeight w:val="821"/>
          <w:jc w:val="center"/>
        </w:trPr>
        <w:tc>
          <w:tcPr>
            <w:tcW w:w="2302" w:type="dxa"/>
            <w:tcBorders>
              <w:bottom w:val="single" w:sz="8" w:space="0" w:color="auto"/>
            </w:tcBorders>
            <w:vAlign w:val="center"/>
          </w:tcPr>
          <w:p w14:paraId="358F00D9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beforeLines="25" w:before="78" w:line="300" w:lineRule="auto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Distant metastasis</w:t>
            </w:r>
          </w:p>
          <w:p w14:paraId="4A2064F7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Absent</w:t>
            </w:r>
          </w:p>
          <w:p w14:paraId="57CE334B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Present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14:paraId="1C929CBD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14:paraId="3F93C5FE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123</w:t>
            </w:r>
          </w:p>
          <w:p w14:paraId="231F781E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84" w:type="dxa"/>
            <w:tcBorders>
              <w:bottom w:val="single" w:sz="8" w:space="0" w:color="auto"/>
            </w:tcBorders>
            <w:vAlign w:val="center"/>
          </w:tcPr>
          <w:p w14:paraId="094FDE62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tcBorders>
              <w:bottom w:val="single" w:sz="8" w:space="0" w:color="auto"/>
            </w:tcBorders>
            <w:vAlign w:val="center"/>
          </w:tcPr>
          <w:p w14:paraId="58131404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14:paraId="6EF3C30E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56 (45.5%)</w:t>
            </w:r>
          </w:p>
          <w:p w14:paraId="188ED59E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14 (82.4%) </w:t>
            </w:r>
          </w:p>
        </w:tc>
        <w:tc>
          <w:tcPr>
            <w:tcW w:w="1310" w:type="dxa"/>
            <w:tcBorders>
              <w:bottom w:val="single" w:sz="8" w:space="0" w:color="auto"/>
            </w:tcBorders>
            <w:vAlign w:val="center"/>
          </w:tcPr>
          <w:p w14:paraId="3AA5C6AC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14:paraId="04C377C6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67 (54.5%)</w:t>
            </w:r>
          </w:p>
          <w:p w14:paraId="59D69EC0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3 (17.6%)</w:t>
            </w:r>
          </w:p>
        </w:tc>
        <w:tc>
          <w:tcPr>
            <w:tcW w:w="1100" w:type="dxa"/>
            <w:tcBorders>
              <w:bottom w:val="single" w:sz="8" w:space="0" w:color="auto"/>
            </w:tcBorders>
            <w:vAlign w:val="center"/>
          </w:tcPr>
          <w:p w14:paraId="199511F4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  <w:p w14:paraId="06DE8E31" w14:textId="77777777" w:rsidR="00917EDC" w:rsidRPr="00917EDC" w:rsidRDefault="00917EDC" w:rsidP="00917EDC">
            <w:pPr>
              <w:autoSpaceDE w:val="0"/>
              <w:autoSpaceDN w:val="0"/>
              <w:adjustRightInd w:val="0"/>
              <w:snapToGrid w:val="0"/>
              <w:spacing w:line="30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0.004</w:t>
            </w:r>
          </w:p>
        </w:tc>
      </w:tr>
    </w:tbl>
    <w:p w14:paraId="12190102" w14:textId="77777777" w:rsidR="00917EDC" w:rsidRDefault="00917EDC" w:rsidP="00917EDC">
      <w:pPr>
        <w:rPr>
          <w:rFonts w:ascii="等线" w:eastAsia="等线" w:hAnsi="等线" w:cs="Times New Roman"/>
        </w:rPr>
      </w:pPr>
    </w:p>
    <w:p w14:paraId="64486FDC" w14:textId="77777777" w:rsidR="00917EDC" w:rsidRPr="00917EDC" w:rsidRDefault="00917EDC" w:rsidP="00917EDC">
      <w:pPr>
        <w:rPr>
          <w:rFonts w:ascii="等线" w:eastAsia="等线" w:hAnsi="等线" w:cs="Times New Roman"/>
        </w:rPr>
      </w:pPr>
    </w:p>
    <w:p w14:paraId="49F8255C" w14:textId="77777777" w:rsidR="00917EDC" w:rsidRPr="00EB74FB" w:rsidRDefault="00917EDC" w:rsidP="00917EDC">
      <w:pPr>
        <w:autoSpaceDE w:val="0"/>
        <w:autoSpaceDN w:val="0"/>
        <w:adjustRightInd w:val="0"/>
        <w:snapToGrid w:val="0"/>
        <w:spacing w:line="360" w:lineRule="auto"/>
        <w:ind w:left="425" w:hanging="425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B74FB">
        <w:rPr>
          <w:rFonts w:ascii="Times New Roman" w:eastAsia="宋体" w:hAnsi="Times New Roman" w:cs="Times New Roman" w:hint="eastAsia"/>
          <w:b/>
          <w:szCs w:val="21"/>
        </w:rPr>
        <w:t xml:space="preserve">Table </w:t>
      </w:r>
      <w:r w:rsidRPr="00EB74FB">
        <w:rPr>
          <w:rFonts w:ascii="Times New Roman" w:eastAsia="宋体" w:hAnsi="Times New Roman" w:cs="Times New Roman"/>
          <w:b/>
          <w:szCs w:val="21"/>
        </w:rPr>
        <w:t>S6.</w:t>
      </w:r>
      <w:r w:rsidRPr="00EB74FB">
        <w:rPr>
          <w:rFonts w:ascii="Times New Roman" w:eastAsia="宋体" w:hAnsi="Times New Roman" w:cs="Times New Roman"/>
          <w:szCs w:val="21"/>
        </w:rPr>
        <w:t xml:space="preserve"> </w:t>
      </w:r>
      <w:r w:rsidRPr="00EB74FB">
        <w:rPr>
          <w:rFonts w:ascii="Times New Roman" w:eastAsia="宋体" w:hAnsi="Times New Roman" w:cs="Times New Roman"/>
          <w:b/>
          <w:bCs/>
          <w:szCs w:val="21"/>
        </w:rPr>
        <w:t>Univariate a</w:t>
      </w:r>
      <w:r w:rsidRPr="00EB74FB">
        <w:rPr>
          <w:rFonts w:ascii="Times New Roman" w:eastAsia="宋体" w:hAnsi="Times New Roman" w:cs="Times New Roman"/>
          <w:b/>
          <w:bCs/>
          <w:sz w:val="18"/>
          <w:szCs w:val="18"/>
        </w:rPr>
        <w:t>nd multivariate analys</w:t>
      </w:r>
      <w:r w:rsidRPr="00EB74FB">
        <w:rPr>
          <w:rFonts w:ascii="Times New Roman" w:eastAsia="宋体" w:hAnsi="Times New Roman" w:cs="Times New Roman"/>
          <w:b/>
          <w:bCs/>
          <w:szCs w:val="21"/>
        </w:rPr>
        <w:t>es of factors associated with overall survival</w:t>
      </w:r>
      <w:r w:rsidRPr="00EB74FB">
        <w:rPr>
          <w:rFonts w:ascii="Times New Roman" w:eastAsia="宋体" w:hAnsi="Times New Roman" w:cs="Times New Roman" w:hint="eastAsia"/>
          <w:b/>
          <w:bCs/>
          <w:szCs w:val="21"/>
        </w:rPr>
        <w:t xml:space="preserve"> </w:t>
      </w:r>
      <w:r w:rsidRPr="00EB74FB">
        <w:rPr>
          <w:rFonts w:ascii="Times New Roman" w:eastAsia="宋体" w:hAnsi="Times New Roman" w:cs="Times New Roman"/>
          <w:b/>
          <w:bCs/>
          <w:szCs w:val="21"/>
        </w:rPr>
        <w:t>in cohort B samples.</w:t>
      </w:r>
    </w:p>
    <w:tbl>
      <w:tblPr>
        <w:tblW w:w="4864" w:type="pct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1842"/>
        <w:gridCol w:w="850"/>
        <w:gridCol w:w="283"/>
        <w:gridCol w:w="1702"/>
        <w:gridCol w:w="850"/>
      </w:tblGrid>
      <w:tr w:rsidR="00917EDC" w:rsidRPr="00EB74FB" w14:paraId="55D148C8" w14:textId="77777777" w:rsidTr="003448B5">
        <w:trPr>
          <w:trHeight w:val="184"/>
          <w:jc w:val="center"/>
        </w:trPr>
        <w:tc>
          <w:tcPr>
            <w:tcW w:w="1580" w:type="pct"/>
            <w:vMerge w:val="restart"/>
            <w:tcBorders>
              <w:top w:val="single" w:sz="8" w:space="0" w:color="auto"/>
            </w:tcBorders>
            <w:vAlign w:val="center"/>
          </w:tcPr>
          <w:p w14:paraId="3766348B" w14:textId="77777777" w:rsidR="00EB74FB" w:rsidRPr="00EB74FB" w:rsidRDefault="00EB74FB" w:rsidP="00EB74FB">
            <w:pPr>
              <w:rPr>
                <w:rFonts w:ascii="等线" w:eastAsia="等线" w:hAnsi="等线" w:cs="Times New Roman"/>
              </w:rPr>
            </w:pPr>
          </w:p>
          <w:p w14:paraId="4FBE1D7A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Viable</w:t>
            </w:r>
          </w:p>
        </w:tc>
        <w:tc>
          <w:tcPr>
            <w:tcW w:w="1666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B7DB01B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Univariate analysis</w:t>
            </w:r>
          </w:p>
        </w:tc>
        <w:tc>
          <w:tcPr>
            <w:tcW w:w="175" w:type="pct"/>
            <w:tcBorders>
              <w:top w:val="single" w:sz="8" w:space="0" w:color="auto"/>
            </w:tcBorders>
            <w:vAlign w:val="center"/>
          </w:tcPr>
          <w:p w14:paraId="2FD9CD08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79" w:type="pct"/>
            <w:gridSpan w:val="2"/>
            <w:tcBorders>
              <w:top w:val="single" w:sz="8" w:space="0" w:color="auto"/>
            </w:tcBorders>
            <w:vAlign w:val="center"/>
          </w:tcPr>
          <w:p w14:paraId="519B81D9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Multivariate analysis</w:t>
            </w:r>
          </w:p>
        </w:tc>
      </w:tr>
      <w:tr w:rsidR="00917EDC" w:rsidRPr="00EB74FB" w14:paraId="18CE1628" w14:textId="77777777" w:rsidTr="003448B5">
        <w:trPr>
          <w:jc w:val="center"/>
        </w:trPr>
        <w:tc>
          <w:tcPr>
            <w:tcW w:w="1580" w:type="pct"/>
            <w:vMerge/>
            <w:tcBorders>
              <w:bottom w:val="single" w:sz="8" w:space="0" w:color="auto"/>
            </w:tcBorders>
            <w:vAlign w:val="center"/>
          </w:tcPr>
          <w:p w14:paraId="58E21086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14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A0C5C9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H</w:t>
            </w: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R (95% CI)</w:t>
            </w:r>
          </w:p>
        </w:tc>
        <w:tc>
          <w:tcPr>
            <w:tcW w:w="52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9D09971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i/>
                <w:iCs/>
                <w:sz w:val="18"/>
                <w:szCs w:val="18"/>
              </w:rPr>
              <w:t xml:space="preserve">P </w:t>
            </w: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value</w:t>
            </w:r>
          </w:p>
        </w:tc>
        <w:tc>
          <w:tcPr>
            <w:tcW w:w="175" w:type="pct"/>
            <w:tcBorders>
              <w:bottom w:val="single" w:sz="8" w:space="0" w:color="auto"/>
            </w:tcBorders>
            <w:vAlign w:val="center"/>
          </w:tcPr>
          <w:p w14:paraId="529B73C5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0B51FD0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HR (95% CI)</w:t>
            </w:r>
          </w:p>
        </w:tc>
        <w:tc>
          <w:tcPr>
            <w:tcW w:w="52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F9240D6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i/>
                <w:sz w:val="18"/>
                <w:szCs w:val="18"/>
              </w:rPr>
              <w:t xml:space="preserve">P </w:t>
            </w: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value</w:t>
            </w:r>
          </w:p>
        </w:tc>
      </w:tr>
      <w:tr w:rsidR="00917EDC" w:rsidRPr="00EB74FB" w14:paraId="4E498B9F" w14:textId="77777777" w:rsidTr="003448B5">
        <w:trPr>
          <w:trHeight w:val="103"/>
          <w:jc w:val="center"/>
        </w:trPr>
        <w:tc>
          <w:tcPr>
            <w:tcW w:w="1580" w:type="pct"/>
            <w:vAlign w:val="center"/>
          </w:tcPr>
          <w:p w14:paraId="3534A9CA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Age (</w:t>
            </w: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≥</w:t>
            </w: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65 vs.&lt;</w:t>
            </w: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65</w:t>
            </w: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40" w:type="pct"/>
            <w:vAlign w:val="center"/>
          </w:tcPr>
          <w:p w14:paraId="40627922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1.377 (0.803</w:t>
            </w: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</w:t>
            </w: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2.363</w:t>
            </w: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)</w:t>
            </w:r>
          </w:p>
        </w:tc>
        <w:tc>
          <w:tcPr>
            <w:tcW w:w="526" w:type="pct"/>
            <w:vAlign w:val="center"/>
          </w:tcPr>
          <w:p w14:paraId="1CCDE386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0.245</w:t>
            </w:r>
          </w:p>
        </w:tc>
        <w:tc>
          <w:tcPr>
            <w:tcW w:w="175" w:type="pct"/>
            <w:vAlign w:val="center"/>
          </w:tcPr>
          <w:p w14:paraId="219E3AD0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53" w:type="pct"/>
            <w:vAlign w:val="center"/>
          </w:tcPr>
          <w:p w14:paraId="4E42FAB4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526" w:type="pct"/>
            <w:vAlign w:val="center"/>
          </w:tcPr>
          <w:p w14:paraId="7A98AD9E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</w:tc>
      </w:tr>
      <w:tr w:rsidR="00917EDC" w:rsidRPr="00EB74FB" w14:paraId="160A0ECF" w14:textId="77777777" w:rsidTr="003448B5">
        <w:trPr>
          <w:jc w:val="center"/>
        </w:trPr>
        <w:tc>
          <w:tcPr>
            <w:tcW w:w="1580" w:type="pct"/>
            <w:vAlign w:val="center"/>
          </w:tcPr>
          <w:p w14:paraId="767E2B19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Gender (female vs. male)</w:t>
            </w:r>
          </w:p>
        </w:tc>
        <w:tc>
          <w:tcPr>
            <w:tcW w:w="1140" w:type="pct"/>
            <w:vAlign w:val="center"/>
          </w:tcPr>
          <w:p w14:paraId="61486434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0.606 (0.310-1.183)</w:t>
            </w:r>
          </w:p>
        </w:tc>
        <w:tc>
          <w:tcPr>
            <w:tcW w:w="526" w:type="pct"/>
            <w:vAlign w:val="center"/>
          </w:tcPr>
          <w:p w14:paraId="3138FE20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0.142</w:t>
            </w:r>
          </w:p>
        </w:tc>
        <w:tc>
          <w:tcPr>
            <w:tcW w:w="175" w:type="pct"/>
            <w:vAlign w:val="center"/>
          </w:tcPr>
          <w:p w14:paraId="7279E64B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53" w:type="pct"/>
            <w:vAlign w:val="center"/>
          </w:tcPr>
          <w:p w14:paraId="4984AED3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526" w:type="pct"/>
            <w:vAlign w:val="center"/>
          </w:tcPr>
          <w:p w14:paraId="0233BDEE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</w:tr>
      <w:tr w:rsidR="00917EDC" w:rsidRPr="00EB74FB" w14:paraId="33404222" w14:textId="77777777" w:rsidTr="003448B5">
        <w:trPr>
          <w:jc w:val="center"/>
        </w:trPr>
        <w:tc>
          <w:tcPr>
            <w:tcW w:w="1580" w:type="pct"/>
            <w:vAlign w:val="center"/>
          </w:tcPr>
          <w:p w14:paraId="1AE6C949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Tumor size (</w:t>
            </w: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≥</w:t>
            </w: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5cm</w:t>
            </w: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vs. &lt;5cm) </w:t>
            </w:r>
          </w:p>
        </w:tc>
        <w:tc>
          <w:tcPr>
            <w:tcW w:w="1140" w:type="pct"/>
            <w:vAlign w:val="center"/>
          </w:tcPr>
          <w:p w14:paraId="22C4B4D6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1.894 (1.046-3.431)</w:t>
            </w:r>
          </w:p>
        </w:tc>
        <w:tc>
          <w:tcPr>
            <w:tcW w:w="526" w:type="pct"/>
            <w:vAlign w:val="center"/>
          </w:tcPr>
          <w:p w14:paraId="6F5A3BDF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0.035</w:t>
            </w:r>
          </w:p>
        </w:tc>
        <w:tc>
          <w:tcPr>
            <w:tcW w:w="175" w:type="pct"/>
            <w:vAlign w:val="center"/>
          </w:tcPr>
          <w:p w14:paraId="73B7DAD0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53" w:type="pct"/>
            <w:vAlign w:val="center"/>
          </w:tcPr>
          <w:p w14:paraId="6F5240B1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2.011 (1.103-3.665)</w:t>
            </w:r>
          </w:p>
        </w:tc>
        <w:tc>
          <w:tcPr>
            <w:tcW w:w="526" w:type="pct"/>
            <w:vAlign w:val="center"/>
          </w:tcPr>
          <w:p w14:paraId="4188AC21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0.0</w:t>
            </w: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23</w:t>
            </w:r>
          </w:p>
        </w:tc>
      </w:tr>
      <w:tr w:rsidR="00917EDC" w:rsidRPr="00EB74FB" w14:paraId="79B927A3" w14:textId="77777777" w:rsidTr="003448B5">
        <w:trPr>
          <w:jc w:val="center"/>
        </w:trPr>
        <w:tc>
          <w:tcPr>
            <w:tcW w:w="1580" w:type="pct"/>
            <w:vAlign w:val="center"/>
          </w:tcPr>
          <w:p w14:paraId="4335EB84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TNM stage (III</w:t>
            </w: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IV vs. I</w:t>
            </w: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II)</w:t>
            </w:r>
          </w:p>
        </w:tc>
        <w:tc>
          <w:tcPr>
            <w:tcW w:w="1140" w:type="pct"/>
            <w:vAlign w:val="center"/>
          </w:tcPr>
          <w:p w14:paraId="069906A4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1.223 (0.510-2.935)</w:t>
            </w:r>
          </w:p>
        </w:tc>
        <w:tc>
          <w:tcPr>
            <w:tcW w:w="526" w:type="pct"/>
            <w:vAlign w:val="center"/>
          </w:tcPr>
          <w:p w14:paraId="37A07355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0.652</w:t>
            </w:r>
          </w:p>
        </w:tc>
        <w:tc>
          <w:tcPr>
            <w:tcW w:w="175" w:type="pct"/>
            <w:vAlign w:val="center"/>
          </w:tcPr>
          <w:p w14:paraId="21754EBC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53" w:type="pct"/>
            <w:vAlign w:val="center"/>
          </w:tcPr>
          <w:p w14:paraId="2C5A4762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</w:tc>
        <w:tc>
          <w:tcPr>
            <w:tcW w:w="526" w:type="pct"/>
            <w:vAlign w:val="center"/>
          </w:tcPr>
          <w:p w14:paraId="1E714036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</w:p>
        </w:tc>
      </w:tr>
      <w:tr w:rsidR="00917EDC" w:rsidRPr="00EB74FB" w14:paraId="418E66BF" w14:textId="77777777" w:rsidTr="003448B5">
        <w:trPr>
          <w:jc w:val="center"/>
        </w:trPr>
        <w:tc>
          <w:tcPr>
            <w:tcW w:w="1580" w:type="pct"/>
            <w:vAlign w:val="center"/>
          </w:tcPr>
          <w:p w14:paraId="4F32981E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Lymph node metastasis (present vs. absent)</w:t>
            </w:r>
          </w:p>
        </w:tc>
        <w:tc>
          <w:tcPr>
            <w:tcW w:w="1140" w:type="pct"/>
            <w:vAlign w:val="center"/>
          </w:tcPr>
          <w:p w14:paraId="63029322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1.398 (0.545-3.590)</w:t>
            </w:r>
          </w:p>
        </w:tc>
        <w:tc>
          <w:tcPr>
            <w:tcW w:w="526" w:type="pct"/>
            <w:vAlign w:val="center"/>
          </w:tcPr>
          <w:p w14:paraId="74D37031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0.486</w:t>
            </w:r>
          </w:p>
        </w:tc>
        <w:tc>
          <w:tcPr>
            <w:tcW w:w="175" w:type="pct"/>
            <w:vAlign w:val="center"/>
          </w:tcPr>
          <w:p w14:paraId="6E83F6C4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53" w:type="pct"/>
            <w:vAlign w:val="center"/>
          </w:tcPr>
          <w:p w14:paraId="579EBDDB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526" w:type="pct"/>
            <w:vAlign w:val="center"/>
          </w:tcPr>
          <w:p w14:paraId="7FE64FC0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</w:tr>
      <w:tr w:rsidR="00917EDC" w:rsidRPr="00EB74FB" w14:paraId="0012411D" w14:textId="77777777" w:rsidTr="003448B5">
        <w:trPr>
          <w:jc w:val="center"/>
        </w:trPr>
        <w:tc>
          <w:tcPr>
            <w:tcW w:w="1580" w:type="pct"/>
            <w:tcBorders>
              <w:bottom w:val="single" w:sz="8" w:space="0" w:color="auto"/>
            </w:tcBorders>
            <w:vAlign w:val="center"/>
          </w:tcPr>
          <w:p w14:paraId="0F0879BE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miR-4521 </w:t>
            </w: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expression</w:t>
            </w: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(high vs. low)</w:t>
            </w:r>
          </w:p>
        </w:tc>
        <w:tc>
          <w:tcPr>
            <w:tcW w:w="1140" w:type="pct"/>
            <w:tcBorders>
              <w:bottom w:val="single" w:sz="8" w:space="0" w:color="auto"/>
            </w:tcBorders>
            <w:vAlign w:val="center"/>
          </w:tcPr>
          <w:p w14:paraId="53332505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0.567 (0.303-1.062)</w:t>
            </w:r>
          </w:p>
        </w:tc>
        <w:tc>
          <w:tcPr>
            <w:tcW w:w="526" w:type="pct"/>
            <w:tcBorders>
              <w:bottom w:val="single" w:sz="8" w:space="0" w:color="auto"/>
            </w:tcBorders>
            <w:vAlign w:val="center"/>
          </w:tcPr>
          <w:p w14:paraId="6C201717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0.076</w:t>
            </w:r>
          </w:p>
        </w:tc>
        <w:tc>
          <w:tcPr>
            <w:tcW w:w="175" w:type="pct"/>
            <w:tcBorders>
              <w:bottom w:val="single" w:sz="8" w:space="0" w:color="auto"/>
            </w:tcBorders>
            <w:vAlign w:val="center"/>
          </w:tcPr>
          <w:p w14:paraId="2622CB3D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53" w:type="pct"/>
            <w:tcBorders>
              <w:bottom w:val="single" w:sz="8" w:space="0" w:color="auto"/>
            </w:tcBorders>
            <w:vAlign w:val="center"/>
          </w:tcPr>
          <w:p w14:paraId="1FDB9CA2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0.476 (0.270-0.839)</w:t>
            </w:r>
          </w:p>
        </w:tc>
        <w:tc>
          <w:tcPr>
            <w:tcW w:w="526" w:type="pct"/>
            <w:tcBorders>
              <w:bottom w:val="single" w:sz="8" w:space="0" w:color="auto"/>
            </w:tcBorders>
            <w:vAlign w:val="center"/>
          </w:tcPr>
          <w:p w14:paraId="4714B28A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0.010</w:t>
            </w:r>
          </w:p>
        </w:tc>
      </w:tr>
    </w:tbl>
    <w:p w14:paraId="57589501" w14:textId="77777777" w:rsidR="00917EDC" w:rsidRPr="00EB74FB" w:rsidRDefault="00917EDC" w:rsidP="00917EDC">
      <w:pPr>
        <w:autoSpaceDE w:val="0"/>
        <w:autoSpaceDN w:val="0"/>
        <w:adjustRightInd w:val="0"/>
        <w:ind w:firstLineChars="100" w:firstLine="180"/>
        <w:jc w:val="left"/>
        <w:rPr>
          <w:rFonts w:ascii="Times New Roman" w:eastAsia="宋体" w:hAnsi="Times New Roman" w:cs="Times New Roman"/>
          <w:sz w:val="18"/>
          <w:szCs w:val="18"/>
        </w:rPr>
      </w:pPr>
      <w:r w:rsidRPr="00EB74FB">
        <w:rPr>
          <w:rFonts w:ascii="Times New Roman" w:eastAsia="宋体" w:hAnsi="Times New Roman" w:cs="Times New Roman"/>
          <w:sz w:val="18"/>
          <w:szCs w:val="18"/>
        </w:rPr>
        <w:t>HR: Hazard ratio; 95% CI: 95% confidence interval</w:t>
      </w:r>
    </w:p>
    <w:p w14:paraId="04051410" w14:textId="77777777" w:rsidR="00917EDC" w:rsidRDefault="00917EDC" w:rsidP="00917EDC">
      <w:pPr>
        <w:rPr>
          <w:rFonts w:ascii="等线" w:eastAsia="等线" w:hAnsi="等线" w:cs="Times New Roman"/>
          <w:highlight w:val="yellow"/>
        </w:rPr>
      </w:pPr>
    </w:p>
    <w:p w14:paraId="51DF62FB" w14:textId="77777777" w:rsidR="00917EDC" w:rsidRDefault="00917EDC" w:rsidP="00917EDC">
      <w:pPr>
        <w:rPr>
          <w:rFonts w:ascii="等线" w:eastAsia="等线" w:hAnsi="等线" w:cs="Times New Roman"/>
          <w:highlight w:val="yellow"/>
        </w:rPr>
      </w:pPr>
    </w:p>
    <w:p w14:paraId="01E527BB" w14:textId="77777777" w:rsidR="00917EDC" w:rsidRDefault="00917EDC" w:rsidP="00917EDC">
      <w:pPr>
        <w:rPr>
          <w:rFonts w:ascii="等线" w:eastAsia="等线" w:hAnsi="等线" w:cs="Times New Roman"/>
          <w:highlight w:val="yellow"/>
        </w:rPr>
      </w:pPr>
    </w:p>
    <w:p w14:paraId="4F31DDAA" w14:textId="77777777" w:rsidR="00917EDC" w:rsidRDefault="00917EDC" w:rsidP="00917EDC">
      <w:pPr>
        <w:rPr>
          <w:rFonts w:ascii="等线" w:eastAsia="等线" w:hAnsi="等线" w:cs="Times New Roman"/>
          <w:highlight w:val="yellow"/>
        </w:rPr>
      </w:pPr>
    </w:p>
    <w:p w14:paraId="4711AD75" w14:textId="77777777" w:rsidR="00917EDC" w:rsidRDefault="00917EDC" w:rsidP="00917EDC">
      <w:pPr>
        <w:rPr>
          <w:rFonts w:ascii="等线" w:eastAsia="等线" w:hAnsi="等线" w:cs="Times New Roman"/>
          <w:highlight w:val="yellow"/>
        </w:rPr>
      </w:pPr>
    </w:p>
    <w:p w14:paraId="0C384529" w14:textId="77777777" w:rsidR="00917EDC" w:rsidRDefault="00917EDC" w:rsidP="00917EDC">
      <w:pPr>
        <w:rPr>
          <w:rFonts w:ascii="等线" w:eastAsia="等线" w:hAnsi="等线" w:cs="Times New Roman"/>
          <w:highlight w:val="yellow"/>
        </w:rPr>
      </w:pPr>
    </w:p>
    <w:p w14:paraId="65C1FFB2" w14:textId="77777777" w:rsidR="00917EDC" w:rsidRDefault="00917EDC" w:rsidP="00917EDC">
      <w:pPr>
        <w:rPr>
          <w:rFonts w:ascii="等线" w:eastAsia="等线" w:hAnsi="等线" w:cs="Times New Roman"/>
          <w:highlight w:val="yellow"/>
        </w:rPr>
      </w:pPr>
    </w:p>
    <w:p w14:paraId="5E7B4CA5" w14:textId="77777777" w:rsidR="00917EDC" w:rsidRDefault="00917EDC" w:rsidP="00917EDC">
      <w:pPr>
        <w:autoSpaceDE w:val="0"/>
        <w:autoSpaceDN w:val="0"/>
        <w:adjustRightInd w:val="0"/>
        <w:snapToGrid w:val="0"/>
        <w:spacing w:line="360" w:lineRule="auto"/>
        <w:ind w:left="425" w:hanging="425"/>
        <w:rPr>
          <w:rFonts w:ascii="等线" w:eastAsia="等线" w:hAnsi="等线" w:cs="Times New Roman"/>
          <w:highlight w:val="yellow"/>
        </w:rPr>
      </w:pPr>
      <w:bookmarkStart w:id="1" w:name="_Hlk56158239"/>
    </w:p>
    <w:p w14:paraId="3B382EE2" w14:textId="77777777" w:rsidR="00917EDC" w:rsidRPr="00EB74FB" w:rsidRDefault="00917EDC" w:rsidP="00917EDC">
      <w:pPr>
        <w:autoSpaceDE w:val="0"/>
        <w:autoSpaceDN w:val="0"/>
        <w:adjustRightInd w:val="0"/>
        <w:snapToGrid w:val="0"/>
        <w:spacing w:line="360" w:lineRule="auto"/>
        <w:ind w:left="425" w:hanging="425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EB74FB">
        <w:rPr>
          <w:rFonts w:ascii="Times New Roman" w:eastAsia="宋体" w:hAnsi="Times New Roman" w:cs="Times New Roman" w:hint="eastAsia"/>
          <w:b/>
          <w:szCs w:val="21"/>
        </w:rPr>
        <w:lastRenderedPageBreak/>
        <w:t xml:space="preserve">Table </w:t>
      </w:r>
      <w:r w:rsidRPr="00EB74FB">
        <w:rPr>
          <w:rFonts w:ascii="Times New Roman" w:eastAsia="宋体" w:hAnsi="Times New Roman" w:cs="Times New Roman"/>
          <w:b/>
          <w:szCs w:val="21"/>
        </w:rPr>
        <w:t>S7.</w:t>
      </w:r>
      <w:r w:rsidRPr="00EB74FB">
        <w:rPr>
          <w:rFonts w:ascii="Times New Roman" w:eastAsia="宋体" w:hAnsi="Times New Roman" w:cs="Times New Roman"/>
          <w:b/>
          <w:bCs/>
          <w:szCs w:val="21"/>
        </w:rPr>
        <w:t xml:space="preserve"> Univariate and multivariate analyses of factors associated with overall survival</w:t>
      </w:r>
      <w:r w:rsidRPr="00EB74FB">
        <w:rPr>
          <w:rFonts w:ascii="Times New Roman" w:eastAsia="宋体" w:hAnsi="Times New Roman" w:cs="Times New Roman" w:hint="eastAsia"/>
          <w:b/>
          <w:bCs/>
          <w:szCs w:val="21"/>
        </w:rPr>
        <w:t xml:space="preserve"> </w:t>
      </w:r>
      <w:r w:rsidRPr="00EB74FB">
        <w:rPr>
          <w:rFonts w:ascii="Times New Roman" w:eastAsia="宋体" w:hAnsi="Times New Roman" w:cs="Times New Roman"/>
          <w:b/>
          <w:bCs/>
          <w:szCs w:val="21"/>
        </w:rPr>
        <w:t>in cohort C samples.</w:t>
      </w:r>
    </w:p>
    <w:tbl>
      <w:tblPr>
        <w:tblW w:w="4864" w:type="pct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1842"/>
        <w:gridCol w:w="850"/>
        <w:gridCol w:w="283"/>
        <w:gridCol w:w="1702"/>
        <w:gridCol w:w="850"/>
      </w:tblGrid>
      <w:tr w:rsidR="00917EDC" w:rsidRPr="00EB74FB" w14:paraId="3EE2582D" w14:textId="77777777" w:rsidTr="003448B5">
        <w:trPr>
          <w:trHeight w:val="184"/>
          <w:jc w:val="center"/>
        </w:trPr>
        <w:tc>
          <w:tcPr>
            <w:tcW w:w="1580" w:type="pct"/>
            <w:vMerge w:val="restart"/>
            <w:tcBorders>
              <w:top w:val="single" w:sz="8" w:space="0" w:color="auto"/>
            </w:tcBorders>
            <w:vAlign w:val="center"/>
          </w:tcPr>
          <w:p w14:paraId="756B5EE1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Viable</w:t>
            </w:r>
          </w:p>
        </w:tc>
        <w:tc>
          <w:tcPr>
            <w:tcW w:w="1666" w:type="pct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323C238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Univariate analysis</w:t>
            </w:r>
          </w:p>
        </w:tc>
        <w:tc>
          <w:tcPr>
            <w:tcW w:w="175" w:type="pct"/>
            <w:tcBorders>
              <w:top w:val="single" w:sz="8" w:space="0" w:color="auto"/>
            </w:tcBorders>
            <w:vAlign w:val="center"/>
          </w:tcPr>
          <w:p w14:paraId="7DDEA825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79" w:type="pct"/>
            <w:gridSpan w:val="2"/>
            <w:tcBorders>
              <w:top w:val="single" w:sz="8" w:space="0" w:color="auto"/>
            </w:tcBorders>
            <w:vAlign w:val="center"/>
          </w:tcPr>
          <w:p w14:paraId="61E5906C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Multivariate analysis</w:t>
            </w:r>
          </w:p>
        </w:tc>
      </w:tr>
      <w:tr w:rsidR="00917EDC" w:rsidRPr="00EB74FB" w14:paraId="6BC23DE3" w14:textId="77777777" w:rsidTr="003448B5">
        <w:trPr>
          <w:jc w:val="center"/>
        </w:trPr>
        <w:tc>
          <w:tcPr>
            <w:tcW w:w="1580" w:type="pct"/>
            <w:vMerge/>
            <w:tcBorders>
              <w:bottom w:val="single" w:sz="8" w:space="0" w:color="auto"/>
            </w:tcBorders>
            <w:vAlign w:val="center"/>
          </w:tcPr>
          <w:p w14:paraId="0C5D8121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140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A2F8D1A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H</w:t>
            </w: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R (95% CI)</w:t>
            </w:r>
          </w:p>
        </w:tc>
        <w:tc>
          <w:tcPr>
            <w:tcW w:w="52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D450E8B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i/>
                <w:iCs/>
                <w:sz w:val="18"/>
                <w:szCs w:val="18"/>
              </w:rPr>
              <w:t xml:space="preserve">P </w:t>
            </w: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value</w:t>
            </w:r>
          </w:p>
        </w:tc>
        <w:tc>
          <w:tcPr>
            <w:tcW w:w="175" w:type="pct"/>
            <w:tcBorders>
              <w:bottom w:val="single" w:sz="8" w:space="0" w:color="auto"/>
            </w:tcBorders>
            <w:vAlign w:val="center"/>
          </w:tcPr>
          <w:p w14:paraId="2D4B93C8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7713CB8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HR (95% CI)</w:t>
            </w:r>
          </w:p>
        </w:tc>
        <w:tc>
          <w:tcPr>
            <w:tcW w:w="52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E33293F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b/>
                <w:i/>
                <w:sz w:val="18"/>
                <w:szCs w:val="18"/>
              </w:rPr>
              <w:t xml:space="preserve">P </w:t>
            </w:r>
            <w:r w:rsidRPr="00EB74F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value</w:t>
            </w:r>
          </w:p>
        </w:tc>
      </w:tr>
      <w:tr w:rsidR="00917EDC" w:rsidRPr="00EB74FB" w14:paraId="7E2A0B70" w14:textId="77777777" w:rsidTr="003448B5">
        <w:trPr>
          <w:trHeight w:val="103"/>
          <w:jc w:val="center"/>
        </w:trPr>
        <w:tc>
          <w:tcPr>
            <w:tcW w:w="1580" w:type="pct"/>
            <w:vAlign w:val="center"/>
          </w:tcPr>
          <w:p w14:paraId="15CD0BCD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Age (</w:t>
            </w: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≥</w:t>
            </w: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65 vs.&lt;</w:t>
            </w: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65</w:t>
            </w: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40" w:type="pct"/>
            <w:vAlign w:val="center"/>
          </w:tcPr>
          <w:p w14:paraId="764A8552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1.751 (1.048</w:t>
            </w: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-</w:t>
            </w: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2.925</w:t>
            </w: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)</w:t>
            </w:r>
          </w:p>
        </w:tc>
        <w:tc>
          <w:tcPr>
            <w:tcW w:w="526" w:type="pct"/>
            <w:vAlign w:val="center"/>
          </w:tcPr>
          <w:p w14:paraId="23E9906E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0.032</w:t>
            </w:r>
          </w:p>
        </w:tc>
        <w:tc>
          <w:tcPr>
            <w:tcW w:w="175" w:type="pct"/>
            <w:vAlign w:val="center"/>
          </w:tcPr>
          <w:p w14:paraId="52568654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53" w:type="pct"/>
            <w:vAlign w:val="center"/>
          </w:tcPr>
          <w:p w14:paraId="5C6C3176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1.794 (1.076-2.994)</w:t>
            </w:r>
          </w:p>
        </w:tc>
        <w:tc>
          <w:tcPr>
            <w:tcW w:w="526" w:type="pct"/>
            <w:vAlign w:val="center"/>
          </w:tcPr>
          <w:p w14:paraId="3DB259C1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0.025</w:t>
            </w:r>
          </w:p>
        </w:tc>
      </w:tr>
      <w:tr w:rsidR="00917EDC" w:rsidRPr="00EB74FB" w14:paraId="566F1F3F" w14:textId="77777777" w:rsidTr="003448B5">
        <w:trPr>
          <w:jc w:val="center"/>
        </w:trPr>
        <w:tc>
          <w:tcPr>
            <w:tcW w:w="1580" w:type="pct"/>
            <w:vAlign w:val="center"/>
          </w:tcPr>
          <w:p w14:paraId="2E05CF16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Gender (female vs. male)</w:t>
            </w:r>
          </w:p>
        </w:tc>
        <w:tc>
          <w:tcPr>
            <w:tcW w:w="1140" w:type="pct"/>
            <w:vAlign w:val="center"/>
          </w:tcPr>
          <w:p w14:paraId="2FE63B29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0.751 (0.453-1.244)</w:t>
            </w:r>
          </w:p>
        </w:tc>
        <w:tc>
          <w:tcPr>
            <w:tcW w:w="526" w:type="pct"/>
            <w:vAlign w:val="center"/>
          </w:tcPr>
          <w:p w14:paraId="2E786844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0.266</w:t>
            </w:r>
          </w:p>
        </w:tc>
        <w:tc>
          <w:tcPr>
            <w:tcW w:w="175" w:type="pct"/>
            <w:vAlign w:val="center"/>
          </w:tcPr>
          <w:p w14:paraId="5C44C068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53" w:type="pct"/>
            <w:vAlign w:val="center"/>
          </w:tcPr>
          <w:p w14:paraId="54964F77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526" w:type="pct"/>
            <w:vAlign w:val="center"/>
          </w:tcPr>
          <w:p w14:paraId="25736179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</w:tr>
      <w:tr w:rsidR="00917EDC" w:rsidRPr="00EB74FB" w14:paraId="31F67844" w14:textId="77777777" w:rsidTr="003448B5">
        <w:trPr>
          <w:jc w:val="center"/>
        </w:trPr>
        <w:tc>
          <w:tcPr>
            <w:tcW w:w="1580" w:type="pct"/>
            <w:vAlign w:val="center"/>
          </w:tcPr>
          <w:p w14:paraId="000E87E3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Tumor size (</w:t>
            </w: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≥</w:t>
            </w: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5cm</w:t>
            </w: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vs. &lt;5cm) </w:t>
            </w:r>
          </w:p>
        </w:tc>
        <w:tc>
          <w:tcPr>
            <w:tcW w:w="1140" w:type="pct"/>
            <w:vAlign w:val="center"/>
          </w:tcPr>
          <w:p w14:paraId="487FB454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1.911 (1.111-3.288)</w:t>
            </w:r>
          </w:p>
        </w:tc>
        <w:tc>
          <w:tcPr>
            <w:tcW w:w="526" w:type="pct"/>
            <w:vAlign w:val="center"/>
          </w:tcPr>
          <w:p w14:paraId="6635E271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0.019</w:t>
            </w:r>
          </w:p>
        </w:tc>
        <w:tc>
          <w:tcPr>
            <w:tcW w:w="175" w:type="pct"/>
            <w:vAlign w:val="center"/>
          </w:tcPr>
          <w:p w14:paraId="3C3CEE0E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53" w:type="pct"/>
            <w:vAlign w:val="center"/>
          </w:tcPr>
          <w:p w14:paraId="0885633C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1.889 (1.101-3.241)</w:t>
            </w:r>
          </w:p>
        </w:tc>
        <w:tc>
          <w:tcPr>
            <w:tcW w:w="526" w:type="pct"/>
            <w:vAlign w:val="center"/>
          </w:tcPr>
          <w:p w14:paraId="003CA79A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0.0</w:t>
            </w: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21</w:t>
            </w:r>
          </w:p>
        </w:tc>
      </w:tr>
      <w:tr w:rsidR="00917EDC" w:rsidRPr="00EB74FB" w14:paraId="2DEFC24E" w14:textId="77777777" w:rsidTr="003448B5">
        <w:trPr>
          <w:jc w:val="center"/>
        </w:trPr>
        <w:tc>
          <w:tcPr>
            <w:tcW w:w="1580" w:type="pct"/>
            <w:vAlign w:val="center"/>
          </w:tcPr>
          <w:p w14:paraId="5770A0D2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TNM stage (III</w:t>
            </w: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IV vs. I</w:t>
            </w: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II)</w:t>
            </w:r>
          </w:p>
        </w:tc>
        <w:tc>
          <w:tcPr>
            <w:tcW w:w="1140" w:type="pct"/>
            <w:vAlign w:val="center"/>
          </w:tcPr>
          <w:p w14:paraId="16D67188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1.828 (0.824-4.058)</w:t>
            </w:r>
          </w:p>
        </w:tc>
        <w:tc>
          <w:tcPr>
            <w:tcW w:w="526" w:type="pct"/>
            <w:vAlign w:val="center"/>
          </w:tcPr>
          <w:p w14:paraId="3BCE2EB2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0.138</w:t>
            </w:r>
          </w:p>
        </w:tc>
        <w:tc>
          <w:tcPr>
            <w:tcW w:w="175" w:type="pct"/>
            <w:vAlign w:val="center"/>
          </w:tcPr>
          <w:p w14:paraId="6FE236A8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53" w:type="pct"/>
            <w:vAlign w:val="center"/>
          </w:tcPr>
          <w:p w14:paraId="5457BC9F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2.140 (1.166-3.927)</w:t>
            </w:r>
          </w:p>
        </w:tc>
        <w:tc>
          <w:tcPr>
            <w:tcW w:w="526" w:type="pct"/>
            <w:vAlign w:val="center"/>
          </w:tcPr>
          <w:p w14:paraId="44EC07B0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0.014</w:t>
            </w:r>
          </w:p>
        </w:tc>
      </w:tr>
      <w:tr w:rsidR="00917EDC" w:rsidRPr="00EB74FB" w14:paraId="31CF7045" w14:textId="77777777" w:rsidTr="003448B5">
        <w:trPr>
          <w:jc w:val="center"/>
        </w:trPr>
        <w:tc>
          <w:tcPr>
            <w:tcW w:w="1580" w:type="pct"/>
            <w:vAlign w:val="center"/>
          </w:tcPr>
          <w:p w14:paraId="61FDFC3B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Lymph node metastasis (present vs. absent)</w:t>
            </w:r>
          </w:p>
        </w:tc>
        <w:tc>
          <w:tcPr>
            <w:tcW w:w="1140" w:type="pct"/>
            <w:vAlign w:val="center"/>
          </w:tcPr>
          <w:p w14:paraId="67C251BA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1.384 (0.549-3.485)</w:t>
            </w:r>
          </w:p>
        </w:tc>
        <w:tc>
          <w:tcPr>
            <w:tcW w:w="526" w:type="pct"/>
            <w:vAlign w:val="center"/>
          </w:tcPr>
          <w:p w14:paraId="24C634CC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0.491</w:t>
            </w:r>
          </w:p>
        </w:tc>
        <w:tc>
          <w:tcPr>
            <w:tcW w:w="175" w:type="pct"/>
            <w:vAlign w:val="center"/>
          </w:tcPr>
          <w:p w14:paraId="62E442FC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53" w:type="pct"/>
            <w:vAlign w:val="center"/>
          </w:tcPr>
          <w:p w14:paraId="69EAA552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  <w:tc>
          <w:tcPr>
            <w:tcW w:w="526" w:type="pct"/>
            <w:vAlign w:val="center"/>
          </w:tcPr>
          <w:p w14:paraId="69D52A94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</w:p>
        </w:tc>
      </w:tr>
      <w:tr w:rsidR="00917EDC" w:rsidRPr="00917EDC" w14:paraId="5A616FF6" w14:textId="77777777" w:rsidTr="003448B5">
        <w:trPr>
          <w:jc w:val="center"/>
        </w:trPr>
        <w:tc>
          <w:tcPr>
            <w:tcW w:w="1580" w:type="pct"/>
            <w:tcBorders>
              <w:bottom w:val="single" w:sz="8" w:space="0" w:color="auto"/>
            </w:tcBorders>
            <w:vAlign w:val="center"/>
          </w:tcPr>
          <w:p w14:paraId="7E12CE3F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miR-4521 </w:t>
            </w:r>
            <w:r w:rsidRPr="00EB74FB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expression</w:t>
            </w: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(high vs. low)</w:t>
            </w:r>
          </w:p>
        </w:tc>
        <w:tc>
          <w:tcPr>
            <w:tcW w:w="1140" w:type="pct"/>
            <w:tcBorders>
              <w:bottom w:val="single" w:sz="8" w:space="0" w:color="auto"/>
            </w:tcBorders>
            <w:vAlign w:val="center"/>
          </w:tcPr>
          <w:p w14:paraId="327F3628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0.546 (0.315-0.946)</w:t>
            </w:r>
          </w:p>
        </w:tc>
        <w:tc>
          <w:tcPr>
            <w:tcW w:w="526" w:type="pct"/>
            <w:tcBorders>
              <w:bottom w:val="single" w:sz="8" w:space="0" w:color="auto"/>
            </w:tcBorders>
            <w:vAlign w:val="center"/>
          </w:tcPr>
          <w:p w14:paraId="554D6C54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0.031</w:t>
            </w:r>
          </w:p>
        </w:tc>
        <w:tc>
          <w:tcPr>
            <w:tcW w:w="175" w:type="pct"/>
            <w:tcBorders>
              <w:bottom w:val="single" w:sz="8" w:space="0" w:color="auto"/>
            </w:tcBorders>
            <w:vAlign w:val="center"/>
          </w:tcPr>
          <w:p w14:paraId="1641BD84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53" w:type="pct"/>
            <w:tcBorders>
              <w:bottom w:val="single" w:sz="8" w:space="0" w:color="auto"/>
            </w:tcBorders>
            <w:vAlign w:val="center"/>
          </w:tcPr>
          <w:p w14:paraId="7310331D" w14:textId="77777777" w:rsidR="00917EDC" w:rsidRPr="00EB74FB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0.565 (0.329-0.968)</w:t>
            </w:r>
          </w:p>
        </w:tc>
        <w:tc>
          <w:tcPr>
            <w:tcW w:w="526" w:type="pct"/>
            <w:tcBorders>
              <w:bottom w:val="single" w:sz="8" w:space="0" w:color="auto"/>
            </w:tcBorders>
            <w:vAlign w:val="center"/>
          </w:tcPr>
          <w:p w14:paraId="4F85C849" w14:textId="77777777" w:rsidR="00917EDC" w:rsidRPr="00917EDC" w:rsidRDefault="00917EDC" w:rsidP="00917ED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B74FB">
              <w:rPr>
                <w:rFonts w:ascii="Times New Roman" w:eastAsia="宋体" w:hAnsi="Times New Roman" w:cs="Times New Roman"/>
                <w:sz w:val="18"/>
                <w:szCs w:val="18"/>
              </w:rPr>
              <w:t>0.038</w:t>
            </w:r>
          </w:p>
        </w:tc>
      </w:tr>
      <w:bookmarkEnd w:id="1"/>
    </w:tbl>
    <w:p w14:paraId="6711093B" w14:textId="77777777" w:rsidR="00917EDC" w:rsidRPr="00917EDC" w:rsidRDefault="00917EDC" w:rsidP="00917EDC">
      <w:pPr>
        <w:rPr>
          <w:rFonts w:ascii="等线" w:eastAsia="等线" w:hAnsi="等线" w:cs="Times New Roman"/>
        </w:rPr>
      </w:pPr>
    </w:p>
    <w:p w14:paraId="139C069C" w14:textId="77777777" w:rsidR="00917EDC" w:rsidRDefault="00917EDC"/>
    <w:sectPr w:rsidR="00917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20F913" w14:textId="77777777" w:rsidR="00B42D0F" w:rsidRDefault="00B42D0F" w:rsidP="00AB521C">
      <w:r>
        <w:separator/>
      </w:r>
    </w:p>
  </w:endnote>
  <w:endnote w:type="continuationSeparator" w:id="0">
    <w:p w14:paraId="3926518F" w14:textId="77777777" w:rsidR="00B42D0F" w:rsidRDefault="00B42D0F" w:rsidP="00AB5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1FFDF4" w14:textId="77777777" w:rsidR="00B42D0F" w:rsidRDefault="00B42D0F" w:rsidP="00AB521C">
      <w:r>
        <w:separator/>
      </w:r>
    </w:p>
  </w:footnote>
  <w:footnote w:type="continuationSeparator" w:id="0">
    <w:p w14:paraId="55D1FA8D" w14:textId="77777777" w:rsidR="00B42D0F" w:rsidRDefault="00B42D0F" w:rsidP="00AB52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B2A"/>
    <w:rsid w:val="00043E5F"/>
    <w:rsid w:val="00092E19"/>
    <w:rsid w:val="00117235"/>
    <w:rsid w:val="0016704B"/>
    <w:rsid w:val="00172DCC"/>
    <w:rsid w:val="001D713D"/>
    <w:rsid w:val="00226484"/>
    <w:rsid w:val="00231745"/>
    <w:rsid w:val="002621F1"/>
    <w:rsid w:val="00283003"/>
    <w:rsid w:val="002F0548"/>
    <w:rsid w:val="004F0EDB"/>
    <w:rsid w:val="005233E1"/>
    <w:rsid w:val="005B1B2A"/>
    <w:rsid w:val="0069088F"/>
    <w:rsid w:val="00733B65"/>
    <w:rsid w:val="00901E36"/>
    <w:rsid w:val="00917EDC"/>
    <w:rsid w:val="009713B6"/>
    <w:rsid w:val="00A21036"/>
    <w:rsid w:val="00AA539A"/>
    <w:rsid w:val="00AB521C"/>
    <w:rsid w:val="00AE6128"/>
    <w:rsid w:val="00AF0435"/>
    <w:rsid w:val="00B42D0F"/>
    <w:rsid w:val="00BB0C0F"/>
    <w:rsid w:val="00C359E9"/>
    <w:rsid w:val="00C80281"/>
    <w:rsid w:val="00D11005"/>
    <w:rsid w:val="00D51A1E"/>
    <w:rsid w:val="00D53BB1"/>
    <w:rsid w:val="00EB74FB"/>
    <w:rsid w:val="00ED3FB5"/>
    <w:rsid w:val="00F37371"/>
    <w:rsid w:val="00FA4EC9"/>
    <w:rsid w:val="00FC6987"/>
    <w:rsid w:val="682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41FCA1"/>
  <w15:docId w15:val="{DE5D4B66-9629-441B-B68F-A7BB91A0C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52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B521C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B52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B521C"/>
    <w:rPr>
      <w:kern w:val="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233E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233E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:/program%20files/Youdao/Dict/8.5.1.0/resultui/html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0909417-3DA4-4CE2-A47A-F2B78C9627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573</Words>
  <Characters>3271</Characters>
  <Application>Microsoft Office Word</Application>
  <DocSecurity>0</DocSecurity>
  <Lines>27</Lines>
  <Paragraphs>7</Paragraphs>
  <ScaleCrop>false</ScaleCrop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 M</cp:lastModifiedBy>
  <cp:revision>15</cp:revision>
  <dcterms:created xsi:type="dcterms:W3CDTF">2019-12-13T04:29:00Z</dcterms:created>
  <dcterms:modified xsi:type="dcterms:W3CDTF">2020-12-21T10:20:00Z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